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2" w:type="dxa"/>
        <w:jc w:val="center"/>
        <w:tblLook w:val="01E0" w:firstRow="1" w:lastRow="1" w:firstColumn="1" w:lastColumn="1" w:noHBand="0" w:noVBand="0"/>
      </w:tblPr>
      <w:tblGrid>
        <w:gridCol w:w="4863"/>
        <w:gridCol w:w="5549"/>
        <w:gridCol w:w="360"/>
      </w:tblGrid>
      <w:tr w:rsidR="00E365FD" w:rsidRPr="002827FD" w14:paraId="42A8D0D7" w14:textId="77777777" w:rsidTr="00DD2FF8">
        <w:trPr>
          <w:gridAfter w:val="1"/>
          <w:wAfter w:w="360" w:type="dxa"/>
          <w:trHeight w:val="954"/>
          <w:jc w:val="center"/>
        </w:trPr>
        <w:tc>
          <w:tcPr>
            <w:tcW w:w="4863" w:type="dxa"/>
          </w:tcPr>
          <w:p w14:paraId="10C989A8" w14:textId="169EE471" w:rsidR="005E73AB" w:rsidRPr="002827FD" w:rsidRDefault="005E73AB" w:rsidP="00D06D51">
            <w:pPr>
              <w:ind w:right="-88"/>
              <w:jc w:val="center"/>
              <w:rPr>
                <w:color w:val="000000" w:themeColor="text1"/>
                <w:spacing w:val="-14"/>
              </w:rPr>
            </w:pPr>
            <w:r w:rsidRPr="002827FD">
              <w:rPr>
                <w:color w:val="000000" w:themeColor="text1"/>
                <w:spacing w:val="-14"/>
              </w:rPr>
              <w:t>ỦY BAN NHÂN DÂN</w:t>
            </w:r>
            <w:r w:rsidR="000B4F28">
              <w:rPr>
                <w:color w:val="000000" w:themeColor="text1"/>
                <w:spacing w:val="-14"/>
              </w:rPr>
              <w:t xml:space="preserve"> XÃ THANH YÊN</w:t>
            </w:r>
          </w:p>
          <w:p w14:paraId="1EB2B146" w14:textId="6FD53BB3" w:rsidR="005E73AB" w:rsidRPr="002827FD" w:rsidRDefault="005E73AB" w:rsidP="00D06D51">
            <w:pPr>
              <w:jc w:val="center"/>
              <w:rPr>
                <w:b/>
                <w:color w:val="000000" w:themeColor="text1"/>
                <w:spacing w:val="-14"/>
              </w:rPr>
            </w:pPr>
            <w:r w:rsidRPr="002827FD">
              <w:rPr>
                <w:b/>
                <w:noProof/>
                <w:color w:val="000000" w:themeColor="text1"/>
                <w:spacing w:val="-14"/>
              </w:rPr>
              <mc:AlternateContent>
                <mc:Choice Requires="wps">
                  <w:drawing>
                    <wp:anchor distT="0" distB="0" distL="114300" distR="114300" simplePos="0" relativeHeight="251670528" behindDoc="0" locked="0" layoutInCell="1" allowOverlap="1" wp14:anchorId="37D650D0" wp14:editId="29F4E9E3">
                      <wp:simplePos x="0" y="0"/>
                      <wp:positionH relativeFrom="column">
                        <wp:posOffset>784860</wp:posOffset>
                      </wp:positionH>
                      <wp:positionV relativeFrom="paragraph">
                        <wp:posOffset>231140</wp:posOffset>
                      </wp:positionV>
                      <wp:extent cx="1219200" cy="0"/>
                      <wp:effectExtent l="13970" t="10160" r="5080" b="8890"/>
                      <wp:wrapNone/>
                      <wp:docPr id="86835521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1B35E"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18.2pt" to="157.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"/>
                  </w:pict>
                </mc:Fallback>
              </mc:AlternateContent>
            </w:r>
            <w:r w:rsidRPr="002827FD">
              <w:rPr>
                <w:b/>
                <w:color w:val="000000" w:themeColor="text1"/>
                <w:spacing w:val="-14"/>
              </w:rPr>
              <w:t>TRƯỜNG THCS NOONG LUỐNG</w:t>
            </w:r>
          </w:p>
        </w:tc>
        <w:tc>
          <w:tcPr>
            <w:tcW w:w="5549" w:type="dxa"/>
          </w:tcPr>
          <w:p w14:paraId="48478998" w14:textId="77777777" w:rsidR="005E73AB" w:rsidRPr="002827FD" w:rsidRDefault="005E73AB" w:rsidP="00D06D51">
            <w:pPr>
              <w:ind w:right="-105"/>
              <w:jc w:val="center"/>
              <w:rPr>
                <w:b/>
                <w:color w:val="000000" w:themeColor="text1"/>
                <w:spacing w:val="-14"/>
              </w:rPr>
            </w:pPr>
            <w:r w:rsidRPr="002827FD">
              <w:rPr>
                <w:b/>
                <w:color w:val="000000" w:themeColor="text1"/>
                <w:spacing w:val="-14"/>
              </w:rPr>
              <w:t>CỘNG HÒA XÃ HỘI CHỦ NGHĨA VIÊT NAM</w:t>
            </w:r>
          </w:p>
          <w:p w14:paraId="7B766AC6" w14:textId="77777777" w:rsidR="005E73AB" w:rsidRPr="002827FD" w:rsidRDefault="005E73AB" w:rsidP="00D06D51">
            <w:pPr>
              <w:jc w:val="center"/>
              <w:rPr>
                <w:b/>
                <w:color w:val="000000" w:themeColor="text1"/>
                <w:spacing w:val="-14"/>
              </w:rPr>
            </w:pPr>
            <w:r w:rsidRPr="002827FD">
              <w:rPr>
                <w:b/>
                <w:color w:val="000000" w:themeColor="text1"/>
                <w:spacing w:val="-14"/>
              </w:rPr>
              <w:t>Độc lập - Tự do - Hạnh phúc</w:t>
            </w:r>
          </w:p>
          <w:p w14:paraId="08EB36FA" w14:textId="77777777" w:rsidR="005E73AB" w:rsidRPr="002827FD" w:rsidRDefault="005E73AB" w:rsidP="00D06D51">
            <w:pPr>
              <w:jc w:val="center"/>
              <w:rPr>
                <w:b/>
                <w:color w:val="000000" w:themeColor="text1"/>
                <w:spacing w:val="-14"/>
              </w:rPr>
            </w:pPr>
            <w:r w:rsidRPr="002827FD">
              <w:rPr>
                <w:b/>
                <w:i/>
                <w:noProof/>
                <w:color w:val="000000" w:themeColor="text1"/>
                <w:spacing w:val="-14"/>
              </w:rPr>
              <mc:AlternateContent>
                <mc:Choice Requires="wps">
                  <w:drawing>
                    <wp:anchor distT="0" distB="0" distL="114300" distR="114300" simplePos="0" relativeHeight="251669504" behindDoc="0" locked="0" layoutInCell="1" allowOverlap="1" wp14:anchorId="3FC5E947" wp14:editId="0418E861">
                      <wp:simplePos x="0" y="0"/>
                      <wp:positionH relativeFrom="column">
                        <wp:posOffset>916305</wp:posOffset>
                      </wp:positionH>
                      <wp:positionV relativeFrom="paragraph">
                        <wp:posOffset>35560</wp:posOffset>
                      </wp:positionV>
                      <wp:extent cx="1600200" cy="0"/>
                      <wp:effectExtent l="0" t="0" r="0" b="0"/>
                      <wp:wrapNone/>
                      <wp:docPr id="183761524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0E9DB"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5pt,2.8pt" to="19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"/>
                  </w:pict>
                </mc:Fallback>
              </mc:AlternateContent>
            </w:r>
          </w:p>
        </w:tc>
      </w:tr>
      <w:tr w:rsidR="00D17A86" w:rsidRPr="002827FD" w14:paraId="1D6DC250" w14:textId="77777777" w:rsidTr="009D62C3">
        <w:trPr>
          <w:trHeight w:val="359"/>
          <w:jc w:val="center"/>
        </w:trPr>
        <w:tc>
          <w:tcPr>
            <w:tcW w:w="4863" w:type="dxa"/>
          </w:tcPr>
          <w:p w14:paraId="40FFF72C" w14:textId="6F52AA8B" w:rsidR="00D17A86" w:rsidRPr="002827FD" w:rsidRDefault="00D17A86" w:rsidP="00D06D51">
            <w:pPr>
              <w:jc w:val="center"/>
              <w:rPr>
                <w:color w:val="000000" w:themeColor="text1"/>
              </w:rPr>
            </w:pPr>
            <w:r w:rsidRPr="002827FD">
              <w:rPr>
                <w:color w:val="000000" w:themeColor="text1"/>
              </w:rPr>
              <w:t xml:space="preserve">Số: </w:t>
            </w:r>
            <w:r w:rsidR="00BF7C7D">
              <w:rPr>
                <w:color w:val="000000" w:themeColor="text1"/>
              </w:rPr>
              <w:t>94</w:t>
            </w:r>
            <w:r w:rsidRPr="002827FD">
              <w:rPr>
                <w:color w:val="000000" w:themeColor="text1"/>
              </w:rPr>
              <w:t>/KH-THCS</w:t>
            </w:r>
            <w:r w:rsidR="001E6F3D">
              <w:rPr>
                <w:color w:val="000000" w:themeColor="text1"/>
              </w:rPr>
              <w:t>NL</w:t>
            </w:r>
          </w:p>
        </w:tc>
        <w:tc>
          <w:tcPr>
            <w:tcW w:w="5909" w:type="dxa"/>
            <w:gridSpan w:val="2"/>
          </w:tcPr>
          <w:p w14:paraId="36BA2016" w14:textId="49A26840" w:rsidR="00D17A86" w:rsidRPr="002827FD" w:rsidRDefault="00FD0199" w:rsidP="00D06D51">
            <w:pPr>
              <w:jc w:val="center"/>
              <w:rPr>
                <w:i/>
                <w:color w:val="000000" w:themeColor="text1"/>
              </w:rPr>
            </w:pPr>
            <w:r>
              <w:rPr>
                <w:i/>
                <w:color w:val="000000" w:themeColor="text1"/>
              </w:rPr>
              <w:t>Thanh Yên</w:t>
            </w:r>
            <w:r w:rsidR="00D17A86" w:rsidRPr="002827FD">
              <w:rPr>
                <w:i/>
                <w:color w:val="000000" w:themeColor="text1"/>
              </w:rPr>
              <w:t xml:space="preserve">, ngày  </w:t>
            </w:r>
            <w:r w:rsidR="00BF7C7D">
              <w:rPr>
                <w:i/>
                <w:color w:val="000000" w:themeColor="text1"/>
              </w:rPr>
              <w:t xml:space="preserve">12 </w:t>
            </w:r>
            <w:r w:rsidR="00D17A86" w:rsidRPr="002827FD">
              <w:rPr>
                <w:i/>
                <w:color w:val="000000" w:themeColor="text1"/>
              </w:rPr>
              <w:t xml:space="preserve"> tháng</w:t>
            </w:r>
            <w:r w:rsidR="00922860" w:rsidRPr="002827FD">
              <w:rPr>
                <w:i/>
                <w:color w:val="000000" w:themeColor="text1"/>
              </w:rPr>
              <w:t xml:space="preserve"> </w:t>
            </w:r>
            <w:r w:rsidR="00BF7C7D">
              <w:rPr>
                <w:i/>
                <w:color w:val="000000" w:themeColor="text1"/>
              </w:rPr>
              <w:t xml:space="preserve">9 </w:t>
            </w:r>
            <w:r w:rsidR="00D17A86" w:rsidRPr="002827FD">
              <w:rPr>
                <w:i/>
                <w:color w:val="000000" w:themeColor="text1"/>
              </w:rPr>
              <w:t xml:space="preserve"> năm 2</w:t>
            </w:r>
            <w:r w:rsidR="00922860" w:rsidRPr="002827FD">
              <w:rPr>
                <w:i/>
                <w:color w:val="000000" w:themeColor="text1"/>
              </w:rPr>
              <w:t>02</w:t>
            </w:r>
            <w:r w:rsidR="00BF7C7D">
              <w:rPr>
                <w:i/>
                <w:color w:val="000000" w:themeColor="text1"/>
              </w:rPr>
              <w:t>5</w:t>
            </w:r>
          </w:p>
        </w:tc>
      </w:tr>
    </w:tbl>
    <w:p w14:paraId="16C43422" w14:textId="77777777" w:rsidR="00D17A86" w:rsidRPr="002827FD" w:rsidRDefault="00D17A86" w:rsidP="00D06D51">
      <w:pPr>
        <w:jc w:val="center"/>
        <w:rPr>
          <w:b/>
          <w:iCs/>
          <w:color w:val="000000" w:themeColor="text1"/>
        </w:rPr>
      </w:pPr>
    </w:p>
    <w:p w14:paraId="0010B141" w14:textId="77777777" w:rsidR="00D17A86" w:rsidRPr="002827FD" w:rsidRDefault="00D17A86" w:rsidP="00D06D51">
      <w:pPr>
        <w:jc w:val="center"/>
        <w:rPr>
          <w:b/>
          <w:color w:val="000000" w:themeColor="text1"/>
        </w:rPr>
      </w:pPr>
      <w:r w:rsidRPr="002827FD">
        <w:rPr>
          <w:b/>
          <w:iCs/>
          <w:color w:val="000000" w:themeColor="text1"/>
        </w:rPr>
        <w:t>KẾ HOẠCH VẬN ĐỘNG TÀI TRỢ</w:t>
      </w:r>
    </w:p>
    <w:p w14:paraId="1B6CC73C" w14:textId="5AE72904" w:rsidR="00D17A86" w:rsidRPr="002827FD" w:rsidRDefault="00D17A86" w:rsidP="00D06D51">
      <w:pPr>
        <w:jc w:val="center"/>
        <w:rPr>
          <w:b/>
          <w:color w:val="000000" w:themeColor="text1"/>
        </w:rPr>
      </w:pPr>
      <w:r w:rsidRPr="002827FD">
        <w:rPr>
          <w:b/>
          <w:color w:val="000000" w:themeColor="text1"/>
        </w:rPr>
        <w:t xml:space="preserve">Năm học </w:t>
      </w:r>
      <w:r w:rsidR="00FF1788">
        <w:rPr>
          <w:b/>
          <w:color w:val="000000" w:themeColor="text1"/>
        </w:rPr>
        <w:t>2025-2026</w:t>
      </w:r>
    </w:p>
    <w:p w14:paraId="3723FA40" w14:textId="3C854DE8" w:rsidR="00D17A86" w:rsidRPr="002827FD" w:rsidRDefault="00C375AA" w:rsidP="00D06D51">
      <w:pPr>
        <w:rPr>
          <w:b/>
          <w:color w:val="000000" w:themeColor="text1"/>
        </w:rPr>
      </w:pPr>
      <w:r w:rsidRPr="002827FD">
        <w:rPr>
          <w:b/>
          <w:noProof/>
          <w:color w:val="000000" w:themeColor="text1"/>
          <w14:ligatures w14:val="standardContextual"/>
        </w:rPr>
        <mc:AlternateContent>
          <mc:Choice Requires="wps">
            <w:drawing>
              <wp:anchor distT="0" distB="0" distL="114300" distR="114300" simplePos="0" relativeHeight="251671552" behindDoc="0" locked="0" layoutInCell="1" allowOverlap="1" wp14:anchorId="3C23E004" wp14:editId="2913F0E6">
                <wp:simplePos x="0" y="0"/>
                <wp:positionH relativeFrom="column">
                  <wp:posOffset>2131695</wp:posOffset>
                </wp:positionH>
                <wp:positionV relativeFrom="paragraph">
                  <wp:posOffset>18415</wp:posOffset>
                </wp:positionV>
                <wp:extent cx="1493520" cy="0"/>
                <wp:effectExtent l="0" t="0" r="0" b="0"/>
                <wp:wrapNone/>
                <wp:docPr id="2048909868" name="Straight Connector 10"/>
                <wp:cNvGraphicFramePr/>
                <a:graphic xmlns:a="http://schemas.openxmlformats.org/drawingml/2006/main">
                  <a:graphicData uri="http://schemas.microsoft.com/office/word/2010/wordprocessingShape">
                    <wps:wsp>
                      <wps:cNvCnPr/>
                      <wps:spPr>
                        <a:xfrm>
                          <a:off x="0" y="0"/>
                          <a:ext cx="1493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BBBF3B"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67.85pt,1.45pt" to="285.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" strokecolor="#156082 [3204]" strokeweight=".5pt">
                <v:stroke joinstyle="miter"/>
              </v:line>
            </w:pict>
          </mc:Fallback>
        </mc:AlternateContent>
      </w:r>
    </w:p>
    <w:p w14:paraId="7A444C3A" w14:textId="6FBD6609" w:rsidR="00D17A86" w:rsidRPr="002827FD" w:rsidRDefault="00D17A86" w:rsidP="00D06D51">
      <w:pPr>
        <w:pStyle w:val="ListParagraph"/>
        <w:numPr>
          <w:ilvl w:val="0"/>
          <w:numId w:val="2"/>
        </w:numPr>
        <w:spacing w:before="120" w:after="120"/>
        <w:rPr>
          <w:b/>
          <w:color w:val="000000" w:themeColor="text1"/>
        </w:rPr>
      </w:pPr>
      <w:r w:rsidRPr="002827FD">
        <w:rPr>
          <w:b/>
          <w:color w:val="000000" w:themeColor="text1"/>
        </w:rPr>
        <w:t>CĂN CỨ XÂY DỰNG KẾ HOẠCH</w:t>
      </w:r>
    </w:p>
    <w:p w14:paraId="63B99A33" w14:textId="6B65B72C" w:rsidR="00C663EE" w:rsidRPr="002827FD" w:rsidRDefault="00C663EE" w:rsidP="00D06D51">
      <w:pPr>
        <w:pStyle w:val="ListParagraph"/>
        <w:spacing w:before="120"/>
        <w:ind w:left="0"/>
        <w:jc w:val="both"/>
        <w:rPr>
          <w:rStyle w:val="fontstyle01"/>
          <w:rFonts w:ascii="Times New Roman" w:eastAsiaTheme="majorEastAsia" w:hAnsi="Times New Roman"/>
        </w:rPr>
      </w:pPr>
      <w:r w:rsidRPr="002827FD">
        <w:rPr>
          <w:rStyle w:val="fontstyle01"/>
          <w:rFonts w:ascii="Times New Roman" w:eastAsiaTheme="majorEastAsia" w:hAnsi="Times New Roman"/>
        </w:rPr>
        <w:t xml:space="preserve"> </w:t>
      </w:r>
      <w:r w:rsidR="000B02EF" w:rsidRPr="002827FD">
        <w:rPr>
          <w:rStyle w:val="fontstyle01"/>
          <w:rFonts w:ascii="Times New Roman" w:eastAsiaTheme="majorEastAsia" w:hAnsi="Times New Roman"/>
        </w:rPr>
        <w:tab/>
      </w:r>
      <w:r w:rsidRPr="002827FD">
        <w:rPr>
          <w:rStyle w:val="fontstyle01"/>
          <w:rFonts w:ascii="Times New Roman" w:eastAsiaTheme="majorEastAsia" w:hAnsi="Times New Roman"/>
        </w:rPr>
        <w:t>Căn cứ Thông tư số 16/2018/TT-BGDĐT ngày 03/8/2018 của Bộ giáo dục và đào tạo quy định về tài trợ cho các cơ sở thuộc hệ thống giáo dục quốc dân;</w:t>
      </w:r>
    </w:p>
    <w:p w14:paraId="625D90F5" w14:textId="086B8A40" w:rsidR="00C663EE" w:rsidRPr="002827FD" w:rsidRDefault="002412B2" w:rsidP="00D06D51">
      <w:pPr>
        <w:pStyle w:val="ListParagraph"/>
        <w:spacing w:before="120"/>
        <w:ind w:left="0" w:firstLine="720"/>
        <w:jc w:val="both"/>
        <w:rPr>
          <w:rStyle w:val="fontstyle01"/>
          <w:rFonts w:ascii="Times New Roman" w:eastAsiaTheme="majorEastAsia" w:hAnsi="Times New Roman"/>
        </w:rPr>
      </w:pPr>
      <w:r w:rsidRPr="002827FD">
        <w:rPr>
          <w:rStyle w:val="fontstyle01"/>
          <w:rFonts w:ascii="Times New Roman" w:eastAsiaTheme="majorEastAsia" w:hAnsi="Times New Roman"/>
        </w:rPr>
        <w:t>Căn cứ vào</w:t>
      </w:r>
      <w:r w:rsidR="00C663EE" w:rsidRPr="002827FD">
        <w:rPr>
          <w:rStyle w:val="fontstyle01"/>
          <w:rFonts w:ascii="Times New Roman" w:eastAsiaTheme="majorEastAsia" w:hAnsi="Times New Roman"/>
        </w:rPr>
        <w:t xml:space="preserve"> Nghị quyết số 06/2024/NQ-HĐND ngày 11/7/2024 của Hội đồng nhân dân tỉnh quy định Danh mục các khoản thu và mức th</w:t>
      </w:r>
      <w:r w:rsidR="00557130">
        <w:rPr>
          <w:rStyle w:val="fontstyle01"/>
          <w:rFonts w:ascii="Times New Roman" w:eastAsiaTheme="majorEastAsia" w:hAnsi="Times New Roman"/>
        </w:rPr>
        <w:t>u</w:t>
      </w:r>
      <w:r w:rsidR="00C663EE" w:rsidRPr="002827FD">
        <w:rPr>
          <w:rStyle w:val="fontstyle01"/>
          <w:rFonts w:ascii="Times New Roman" w:eastAsiaTheme="majorEastAsia" w:hAnsi="Times New Roman"/>
        </w:rPr>
        <w:t>, cơ chế quản lý thu, chi đối với các dịch vụ hỗ trợ hoạt động giáo dục của các cơ sở giáo dục công lập trên địa bàn tỉnh;</w:t>
      </w:r>
    </w:p>
    <w:p w14:paraId="3A8EFF90" w14:textId="09522B25" w:rsidR="00C663EE" w:rsidRPr="002827FD" w:rsidRDefault="00C663EE" w:rsidP="00D06D51">
      <w:pPr>
        <w:pStyle w:val="ListParagraph"/>
        <w:spacing w:before="120"/>
        <w:ind w:left="0"/>
        <w:jc w:val="both"/>
        <w:rPr>
          <w:rStyle w:val="fontstyle01"/>
          <w:rFonts w:ascii="Times New Roman" w:eastAsiaTheme="majorEastAsia" w:hAnsi="Times New Roman"/>
        </w:rPr>
      </w:pPr>
      <w:r w:rsidRPr="002827FD">
        <w:rPr>
          <w:rStyle w:val="fontstyle01"/>
          <w:rFonts w:ascii="Times New Roman" w:eastAsiaTheme="majorEastAsia" w:hAnsi="Times New Roman"/>
        </w:rPr>
        <w:t xml:space="preserve"> </w:t>
      </w:r>
      <w:r w:rsidR="002412B2" w:rsidRPr="002827FD">
        <w:rPr>
          <w:rStyle w:val="fontstyle01"/>
          <w:rFonts w:ascii="Times New Roman" w:eastAsiaTheme="majorEastAsia" w:hAnsi="Times New Roman"/>
        </w:rPr>
        <w:tab/>
      </w:r>
      <w:r w:rsidRPr="002827FD">
        <w:rPr>
          <w:rStyle w:val="fontstyle01"/>
          <w:rFonts w:ascii="Times New Roman" w:eastAsiaTheme="majorEastAsia" w:hAnsi="Times New Roman"/>
        </w:rPr>
        <w:t>Căn cứ Công văn số 2</w:t>
      </w:r>
      <w:r w:rsidR="00FF1788">
        <w:rPr>
          <w:rStyle w:val="fontstyle01"/>
          <w:rFonts w:ascii="Times New Roman" w:eastAsiaTheme="majorEastAsia" w:hAnsi="Times New Roman"/>
        </w:rPr>
        <w:t>642</w:t>
      </w:r>
      <w:r w:rsidRPr="002827FD">
        <w:rPr>
          <w:rStyle w:val="fontstyle01"/>
          <w:rFonts w:ascii="Times New Roman" w:eastAsiaTheme="majorEastAsia" w:hAnsi="Times New Roman"/>
        </w:rPr>
        <w:t xml:space="preserve">/SGDĐT-KHTC ngày </w:t>
      </w:r>
      <w:r w:rsidR="00FF1788">
        <w:rPr>
          <w:rStyle w:val="fontstyle01"/>
          <w:rFonts w:ascii="Times New Roman" w:eastAsiaTheme="majorEastAsia" w:hAnsi="Times New Roman"/>
        </w:rPr>
        <w:t>3</w:t>
      </w:r>
      <w:r w:rsidRPr="002827FD">
        <w:rPr>
          <w:rStyle w:val="fontstyle01"/>
          <w:rFonts w:ascii="Times New Roman" w:eastAsiaTheme="majorEastAsia" w:hAnsi="Times New Roman"/>
        </w:rPr>
        <w:t xml:space="preserve"> tháng </w:t>
      </w:r>
      <w:r w:rsidR="00FF1788">
        <w:rPr>
          <w:rStyle w:val="fontstyle01"/>
          <w:rFonts w:ascii="Times New Roman" w:eastAsiaTheme="majorEastAsia" w:hAnsi="Times New Roman"/>
        </w:rPr>
        <w:t>9</w:t>
      </w:r>
      <w:r w:rsidRPr="002827FD">
        <w:rPr>
          <w:rStyle w:val="fontstyle01"/>
          <w:rFonts w:ascii="Times New Roman" w:eastAsiaTheme="majorEastAsia" w:hAnsi="Times New Roman"/>
        </w:rPr>
        <w:t xml:space="preserve"> năm 20</w:t>
      </w:r>
      <w:r w:rsidR="00FF1788">
        <w:rPr>
          <w:rStyle w:val="fontstyle01"/>
          <w:rFonts w:ascii="Times New Roman" w:eastAsiaTheme="majorEastAsia" w:hAnsi="Times New Roman"/>
        </w:rPr>
        <w:t>25</w:t>
      </w:r>
      <w:r w:rsidRPr="002827FD">
        <w:rPr>
          <w:rStyle w:val="fontstyle01"/>
          <w:rFonts w:ascii="Times New Roman" w:eastAsiaTheme="majorEastAsia" w:hAnsi="Times New Roman"/>
        </w:rPr>
        <w:t xml:space="preserve"> của Sở GD&amp;ĐT tỉnh Điện Biên v/v hướng dẫn thực hiện các khoản thu trong cơ sở giáo dục năm học </w:t>
      </w:r>
      <w:r w:rsidR="00FF1788">
        <w:rPr>
          <w:rStyle w:val="fontstyle01"/>
          <w:rFonts w:ascii="Times New Roman" w:eastAsiaTheme="majorEastAsia" w:hAnsi="Times New Roman"/>
        </w:rPr>
        <w:t>2025-2026</w:t>
      </w:r>
      <w:r w:rsidRPr="002827FD">
        <w:rPr>
          <w:rStyle w:val="fontstyle01"/>
          <w:rFonts w:ascii="Times New Roman" w:eastAsiaTheme="majorEastAsia" w:hAnsi="Times New Roman"/>
        </w:rPr>
        <w:t>;</w:t>
      </w:r>
    </w:p>
    <w:p w14:paraId="1AEF1B1F" w14:textId="395411FE" w:rsidR="00C663EE" w:rsidRPr="002827FD" w:rsidRDefault="00C663EE" w:rsidP="00D06D51">
      <w:pPr>
        <w:pStyle w:val="ListParagraph"/>
        <w:spacing w:before="120"/>
        <w:ind w:left="0" w:firstLine="720"/>
        <w:jc w:val="both"/>
        <w:rPr>
          <w:rStyle w:val="fontstyle01"/>
          <w:rFonts w:ascii="Times New Roman" w:eastAsiaTheme="majorEastAsia" w:hAnsi="Times New Roman"/>
        </w:rPr>
      </w:pPr>
      <w:r w:rsidRPr="002827FD">
        <w:rPr>
          <w:rStyle w:val="fontstyle01"/>
          <w:rFonts w:ascii="Times New Roman" w:eastAsiaTheme="majorEastAsia" w:hAnsi="Times New Roman"/>
        </w:rPr>
        <w:t xml:space="preserve"> Căn cứ Công văn số </w:t>
      </w:r>
      <w:r w:rsidR="00774017">
        <w:rPr>
          <w:rStyle w:val="fontstyle01"/>
          <w:rFonts w:ascii="Times New Roman" w:eastAsiaTheme="majorEastAsia" w:hAnsi="Times New Roman"/>
        </w:rPr>
        <w:t>298</w:t>
      </w:r>
      <w:r w:rsidRPr="002827FD">
        <w:rPr>
          <w:rStyle w:val="fontstyle01"/>
          <w:rFonts w:ascii="Times New Roman" w:eastAsiaTheme="majorEastAsia" w:hAnsi="Times New Roman"/>
        </w:rPr>
        <w:t>/UBND-</w:t>
      </w:r>
      <w:r w:rsidR="00774017">
        <w:rPr>
          <w:rStyle w:val="fontstyle01"/>
          <w:rFonts w:ascii="Times New Roman" w:eastAsiaTheme="majorEastAsia" w:hAnsi="Times New Roman"/>
        </w:rPr>
        <w:t xml:space="preserve">VHXH </w:t>
      </w:r>
      <w:r w:rsidRPr="002827FD">
        <w:rPr>
          <w:rStyle w:val="fontstyle01"/>
          <w:rFonts w:ascii="Times New Roman" w:eastAsiaTheme="majorEastAsia" w:hAnsi="Times New Roman"/>
        </w:rPr>
        <w:t xml:space="preserve">ngày </w:t>
      </w:r>
      <w:r w:rsidR="00774017">
        <w:rPr>
          <w:rStyle w:val="fontstyle01"/>
          <w:rFonts w:ascii="Times New Roman" w:eastAsiaTheme="majorEastAsia" w:hAnsi="Times New Roman"/>
        </w:rPr>
        <w:t>9</w:t>
      </w:r>
      <w:r w:rsidRPr="002827FD">
        <w:rPr>
          <w:rStyle w:val="fontstyle01"/>
          <w:rFonts w:ascii="Times New Roman" w:eastAsiaTheme="majorEastAsia" w:hAnsi="Times New Roman"/>
        </w:rPr>
        <w:t xml:space="preserve"> tháng </w:t>
      </w:r>
      <w:r w:rsidR="00774017">
        <w:rPr>
          <w:rStyle w:val="fontstyle01"/>
          <w:rFonts w:ascii="Times New Roman" w:eastAsiaTheme="majorEastAsia" w:hAnsi="Times New Roman"/>
        </w:rPr>
        <w:t>9</w:t>
      </w:r>
      <w:r w:rsidRPr="002827FD">
        <w:rPr>
          <w:rStyle w:val="fontstyle01"/>
          <w:rFonts w:ascii="Times New Roman" w:eastAsiaTheme="majorEastAsia" w:hAnsi="Times New Roman"/>
        </w:rPr>
        <w:t xml:space="preserve"> năm 202</w:t>
      </w:r>
      <w:r w:rsidR="00774017">
        <w:rPr>
          <w:rStyle w:val="fontstyle01"/>
          <w:rFonts w:ascii="Times New Roman" w:eastAsiaTheme="majorEastAsia" w:hAnsi="Times New Roman"/>
        </w:rPr>
        <w:t>5</w:t>
      </w:r>
      <w:r w:rsidRPr="002827FD">
        <w:rPr>
          <w:rStyle w:val="fontstyle01"/>
          <w:rFonts w:ascii="Times New Roman" w:eastAsiaTheme="majorEastAsia" w:hAnsi="Times New Roman"/>
        </w:rPr>
        <w:t xml:space="preserve"> của UBND </w:t>
      </w:r>
      <w:r w:rsidR="00774017">
        <w:rPr>
          <w:rStyle w:val="fontstyle01"/>
          <w:rFonts w:ascii="Times New Roman" w:eastAsiaTheme="majorEastAsia" w:hAnsi="Times New Roman"/>
        </w:rPr>
        <w:t>xã Thanh Yên</w:t>
      </w:r>
      <w:r w:rsidRPr="002827FD">
        <w:rPr>
          <w:rStyle w:val="fontstyle01"/>
          <w:rFonts w:ascii="Times New Roman" w:eastAsiaTheme="majorEastAsia" w:hAnsi="Times New Roman"/>
        </w:rPr>
        <w:t xml:space="preserve"> v/v hướng dẫn thực hiện các khoản thu trong cơ sở giáo dục năm học </w:t>
      </w:r>
      <w:r w:rsidR="00FF1788">
        <w:rPr>
          <w:rStyle w:val="fontstyle01"/>
          <w:rFonts w:ascii="Times New Roman" w:eastAsiaTheme="majorEastAsia" w:hAnsi="Times New Roman"/>
        </w:rPr>
        <w:t>2025-2026</w:t>
      </w:r>
      <w:r w:rsidRPr="002827FD">
        <w:rPr>
          <w:rStyle w:val="fontstyle01"/>
          <w:rFonts w:ascii="Times New Roman" w:eastAsiaTheme="majorEastAsia" w:hAnsi="Times New Roman"/>
        </w:rPr>
        <w:t>;</w:t>
      </w:r>
    </w:p>
    <w:p w14:paraId="09EA3CAC" w14:textId="68C1234D" w:rsidR="00C663EE" w:rsidRPr="002827FD" w:rsidRDefault="00C663EE" w:rsidP="00D06D51">
      <w:pPr>
        <w:pStyle w:val="ListParagraph"/>
        <w:spacing w:before="120"/>
        <w:ind w:left="0"/>
        <w:jc w:val="both"/>
        <w:rPr>
          <w:rStyle w:val="fontstyle01"/>
          <w:rFonts w:ascii="Times New Roman" w:eastAsiaTheme="majorEastAsia" w:hAnsi="Times New Roman"/>
        </w:rPr>
      </w:pPr>
      <w:r w:rsidRPr="002827FD">
        <w:rPr>
          <w:rStyle w:val="fontstyle01"/>
          <w:rFonts w:ascii="Times New Roman" w:eastAsiaTheme="majorEastAsia" w:hAnsi="Times New Roman"/>
        </w:rPr>
        <w:t xml:space="preserve"> </w:t>
      </w:r>
      <w:r w:rsidR="002412B2" w:rsidRPr="002827FD">
        <w:rPr>
          <w:rStyle w:val="fontstyle01"/>
          <w:rFonts w:ascii="Times New Roman" w:eastAsiaTheme="majorEastAsia" w:hAnsi="Times New Roman"/>
        </w:rPr>
        <w:tab/>
      </w:r>
      <w:r w:rsidRPr="002827FD">
        <w:rPr>
          <w:rStyle w:val="fontstyle01"/>
          <w:rFonts w:ascii="Times New Roman" w:eastAsiaTheme="majorEastAsia" w:hAnsi="Times New Roman"/>
        </w:rPr>
        <w:t xml:space="preserve">Căn cứ biên bản khảo sát hiện trạng cơ sở vật chất trường lớp năm học </w:t>
      </w:r>
      <w:r w:rsidR="00D45035">
        <w:rPr>
          <w:rStyle w:val="fontstyle01"/>
          <w:rFonts w:ascii="Times New Roman" w:eastAsiaTheme="majorEastAsia" w:hAnsi="Times New Roman"/>
        </w:rPr>
        <w:t xml:space="preserve">2025-2026 </w:t>
      </w:r>
      <w:r w:rsidRPr="002827FD">
        <w:rPr>
          <w:rStyle w:val="fontstyle01"/>
          <w:rFonts w:ascii="Times New Roman" w:eastAsiaTheme="majorEastAsia" w:hAnsi="Times New Roman"/>
        </w:rPr>
        <w:t xml:space="preserve">của trường </w:t>
      </w:r>
      <w:r w:rsidR="007D5595" w:rsidRPr="002827FD">
        <w:rPr>
          <w:rStyle w:val="fontstyle01"/>
          <w:rFonts w:ascii="Times New Roman" w:eastAsiaTheme="majorEastAsia" w:hAnsi="Times New Roman"/>
        </w:rPr>
        <w:t>Trung học</w:t>
      </w:r>
      <w:r w:rsidR="00356179" w:rsidRPr="002827FD">
        <w:rPr>
          <w:rStyle w:val="fontstyle01"/>
          <w:rFonts w:ascii="Times New Roman" w:eastAsiaTheme="majorEastAsia" w:hAnsi="Times New Roman"/>
        </w:rPr>
        <w:t xml:space="preserve"> cơ sở Noong Luống;</w:t>
      </w:r>
    </w:p>
    <w:p w14:paraId="277C7561" w14:textId="7B1CC1B5" w:rsidR="00C663EE" w:rsidRPr="00017FD7" w:rsidRDefault="00C663EE" w:rsidP="00D06D51">
      <w:pPr>
        <w:pStyle w:val="ListParagraph"/>
        <w:spacing w:before="120"/>
        <w:ind w:left="0"/>
        <w:jc w:val="both"/>
        <w:rPr>
          <w:rStyle w:val="fontstyle01"/>
          <w:rFonts w:ascii="Times New Roman" w:eastAsiaTheme="majorEastAsia" w:hAnsi="Times New Roman"/>
        </w:rPr>
      </w:pPr>
      <w:r w:rsidRPr="002827FD">
        <w:rPr>
          <w:rStyle w:val="fontstyle01"/>
          <w:rFonts w:ascii="Times New Roman" w:eastAsiaTheme="majorEastAsia" w:hAnsi="Times New Roman"/>
        </w:rPr>
        <w:t xml:space="preserve"> </w:t>
      </w:r>
      <w:r w:rsidR="00BD6E57" w:rsidRPr="002827FD">
        <w:rPr>
          <w:rStyle w:val="fontstyle01"/>
          <w:rFonts w:ascii="Times New Roman" w:eastAsiaTheme="majorEastAsia" w:hAnsi="Times New Roman"/>
        </w:rPr>
        <w:tab/>
      </w:r>
      <w:r w:rsidRPr="002827FD">
        <w:rPr>
          <w:rStyle w:val="fontstyle01"/>
          <w:rFonts w:ascii="Times New Roman" w:eastAsiaTheme="majorEastAsia" w:hAnsi="Times New Roman"/>
        </w:rPr>
        <w:t>Căn cứ biên bản họp Hội đồng sư phạm nhà trường</w:t>
      </w:r>
      <w:r w:rsidR="00356179" w:rsidRPr="002827FD">
        <w:rPr>
          <w:rStyle w:val="fontstyle01"/>
          <w:rFonts w:ascii="Times New Roman" w:eastAsiaTheme="majorEastAsia" w:hAnsi="Times New Roman"/>
        </w:rPr>
        <w:t xml:space="preserve"> Trung học cơ sở xã Noong Luống</w:t>
      </w:r>
      <w:r w:rsidRPr="002827FD">
        <w:rPr>
          <w:rStyle w:val="fontstyle01"/>
          <w:rFonts w:ascii="Times New Roman" w:eastAsiaTheme="majorEastAsia" w:hAnsi="Times New Roman"/>
        </w:rPr>
        <w:t xml:space="preserve"> về v/v thống nhất chủ trương các khoản thu dịch vụ hỗ trợ hoạt động giáo dục và vận động tài trợ của nhà trường năm học </w:t>
      </w:r>
      <w:r w:rsidR="00FF1788">
        <w:rPr>
          <w:rStyle w:val="fontstyle01"/>
          <w:rFonts w:ascii="Times New Roman" w:eastAsiaTheme="majorEastAsia" w:hAnsi="Times New Roman"/>
        </w:rPr>
        <w:t>2025-2026</w:t>
      </w:r>
      <w:r w:rsidRPr="002827FD">
        <w:rPr>
          <w:rStyle w:val="fontstyle01"/>
          <w:rFonts w:ascii="Times New Roman" w:eastAsiaTheme="majorEastAsia" w:hAnsi="Times New Roman"/>
        </w:rPr>
        <w:t>;</w:t>
      </w:r>
    </w:p>
    <w:p w14:paraId="2813F87F" w14:textId="31244FA2" w:rsidR="00D17A86" w:rsidRPr="002827FD" w:rsidRDefault="00C663EE" w:rsidP="00D06D51">
      <w:pPr>
        <w:spacing w:before="120"/>
        <w:ind w:firstLine="720"/>
        <w:jc w:val="both"/>
        <w:rPr>
          <w:rFonts w:eastAsiaTheme="majorEastAsia"/>
        </w:rPr>
      </w:pPr>
      <w:r w:rsidRPr="002827FD">
        <w:rPr>
          <w:rStyle w:val="fontstyle01"/>
          <w:rFonts w:ascii="Times New Roman" w:eastAsiaTheme="majorEastAsia" w:hAnsi="Times New Roman"/>
        </w:rPr>
        <w:t xml:space="preserve"> Căn cứ kế hoạch </w:t>
      </w:r>
      <w:r w:rsidR="00557130">
        <w:rPr>
          <w:rStyle w:val="fontstyle01"/>
          <w:rFonts w:ascii="Times New Roman" w:eastAsiaTheme="majorEastAsia" w:hAnsi="Times New Roman"/>
        </w:rPr>
        <w:t xml:space="preserve">giáo dục </w:t>
      </w:r>
      <w:r w:rsidRPr="002827FD">
        <w:rPr>
          <w:rStyle w:val="fontstyle01"/>
          <w:rFonts w:ascii="Times New Roman" w:eastAsiaTheme="majorEastAsia" w:hAnsi="Times New Roman"/>
        </w:rPr>
        <w:t xml:space="preserve">nhà trường năm học </w:t>
      </w:r>
      <w:r w:rsidR="00FF1788">
        <w:rPr>
          <w:rStyle w:val="fontstyle01"/>
          <w:rFonts w:ascii="Times New Roman" w:eastAsiaTheme="majorEastAsia" w:hAnsi="Times New Roman"/>
        </w:rPr>
        <w:t>2025-2026</w:t>
      </w:r>
      <w:r w:rsidRPr="002827FD">
        <w:rPr>
          <w:rStyle w:val="fontstyle01"/>
          <w:rFonts w:ascii="Times New Roman" w:eastAsiaTheme="majorEastAsia" w:hAnsi="Times New Roman"/>
        </w:rPr>
        <w:t xml:space="preserve"> và tình hình thực tế của nhà trường</w:t>
      </w:r>
      <w:r w:rsidR="00365993" w:rsidRPr="002827FD">
        <w:rPr>
          <w:rStyle w:val="fontstyle01"/>
          <w:rFonts w:ascii="Times New Roman" w:eastAsiaTheme="majorEastAsia" w:hAnsi="Times New Roman"/>
        </w:rPr>
        <w:t xml:space="preserve"> </w:t>
      </w:r>
      <w:r w:rsidR="00D17A86" w:rsidRPr="002827FD">
        <w:rPr>
          <w:color w:val="000000" w:themeColor="text1"/>
          <w:lang w:val="nl-NL"/>
        </w:rPr>
        <w:t>của trường THCS Noong Luống;</w:t>
      </w:r>
    </w:p>
    <w:p w14:paraId="2130D7E3" w14:textId="56213A98" w:rsidR="00D17A86" w:rsidRPr="002827FD" w:rsidRDefault="00D17A86" w:rsidP="00D06D51">
      <w:pPr>
        <w:pStyle w:val="BodyTextIndent3"/>
        <w:shd w:val="clear" w:color="auto" w:fill="FFFFFF"/>
        <w:spacing w:before="120" w:after="120"/>
        <w:rPr>
          <w:rFonts w:ascii="Helvetica" w:hAnsi="Helvetica"/>
          <w:b w:val="0"/>
          <w:color w:val="000000" w:themeColor="text1"/>
          <w:szCs w:val="28"/>
        </w:rPr>
      </w:pPr>
      <w:r w:rsidRPr="002827FD">
        <w:rPr>
          <w:b w:val="0"/>
          <w:color w:val="000000" w:themeColor="text1"/>
          <w:szCs w:val="28"/>
          <w:lang w:val="nl-NL"/>
        </w:rPr>
        <w:t xml:space="preserve">Trường THCS Noong Luống xây dựng Kế hoạch </w:t>
      </w:r>
      <w:r w:rsidRPr="002827FD">
        <w:rPr>
          <w:b w:val="0"/>
          <w:bCs w:val="0"/>
          <w:color w:val="000000" w:themeColor="text1"/>
          <w:szCs w:val="28"/>
        </w:rPr>
        <w:t xml:space="preserve">vận động tài trợ </w:t>
      </w:r>
      <w:r w:rsidRPr="002827FD">
        <w:rPr>
          <w:b w:val="0"/>
          <w:color w:val="000000" w:themeColor="text1"/>
          <w:szCs w:val="28"/>
          <w:lang w:val="en-US"/>
        </w:rPr>
        <w:t>nhằm tạo nguồn kinh phí</w:t>
      </w:r>
      <w:r w:rsidRPr="002827FD">
        <w:rPr>
          <w:b w:val="0"/>
          <w:color w:val="000000" w:themeColor="text1"/>
          <w:szCs w:val="28"/>
        </w:rPr>
        <w:t xml:space="preserve"> hỗ trợ các hoạt động giáo dục phục vụ cho học sinh, khen thưởng học sinh có thành tích, tổ chức các hoạt động phong trào, sửa chữa</w:t>
      </w:r>
      <w:r w:rsidR="00416271">
        <w:rPr>
          <w:b w:val="0"/>
          <w:color w:val="000000" w:themeColor="text1"/>
          <w:szCs w:val="28"/>
        </w:rPr>
        <w:t xml:space="preserve"> thiết bị</w:t>
      </w:r>
      <w:r w:rsidRPr="002827FD">
        <w:rPr>
          <w:b w:val="0"/>
          <w:color w:val="000000" w:themeColor="text1"/>
          <w:szCs w:val="28"/>
        </w:rPr>
        <w:t>, cải tạo lại cơ sở vật chất và mua bổ sung đồ dùng, trang thiết bị dạy và học</w:t>
      </w:r>
      <w:r w:rsidRPr="002827FD">
        <w:rPr>
          <w:b w:val="0"/>
          <w:color w:val="000000" w:themeColor="text1"/>
          <w:szCs w:val="28"/>
          <w:lang w:val="nl-NL"/>
        </w:rPr>
        <w:t>, cụ thể như sau:</w:t>
      </w:r>
    </w:p>
    <w:p w14:paraId="69D6E6B8" w14:textId="77777777" w:rsidR="00D17A86" w:rsidRPr="002827FD" w:rsidRDefault="00D17A86" w:rsidP="00D06D51">
      <w:pPr>
        <w:spacing w:before="120" w:after="120"/>
        <w:ind w:left="360" w:firstLine="349"/>
        <w:jc w:val="both"/>
        <w:rPr>
          <w:b/>
          <w:color w:val="000000" w:themeColor="text1"/>
          <w:lang w:val="nl-NL"/>
        </w:rPr>
      </w:pPr>
      <w:r w:rsidRPr="002827FD">
        <w:rPr>
          <w:b/>
          <w:color w:val="000000" w:themeColor="text1"/>
          <w:lang w:val="nl-NL"/>
        </w:rPr>
        <w:t>B. MỤC ĐÍCH, ĐỐI TƯỢNG, NGUYÊN TẮC VẬN ĐỘNG</w:t>
      </w:r>
    </w:p>
    <w:p w14:paraId="745E1714" w14:textId="2F83968E" w:rsidR="00D17A86" w:rsidRPr="002827FD" w:rsidRDefault="00D17A86" w:rsidP="00D06D51">
      <w:pPr>
        <w:spacing w:before="120" w:after="120"/>
        <w:ind w:left="360" w:firstLine="349"/>
        <w:jc w:val="both"/>
        <w:rPr>
          <w:b/>
          <w:color w:val="000000" w:themeColor="text1"/>
        </w:rPr>
      </w:pPr>
      <w:r w:rsidRPr="002827FD">
        <w:rPr>
          <w:b/>
          <w:color w:val="000000" w:themeColor="text1"/>
        </w:rPr>
        <w:t>1. Mục đích</w:t>
      </w:r>
    </w:p>
    <w:p w14:paraId="58A84C3B" w14:textId="4C292927" w:rsidR="00D17A86" w:rsidRPr="002827FD" w:rsidRDefault="00D17A86" w:rsidP="00D06D51">
      <w:pPr>
        <w:spacing w:before="120" w:after="120"/>
        <w:ind w:firstLine="709"/>
        <w:jc w:val="both"/>
        <w:rPr>
          <w:color w:val="000000" w:themeColor="text1"/>
        </w:rPr>
      </w:pPr>
      <w:r w:rsidRPr="002827FD">
        <w:rPr>
          <w:color w:val="000000" w:themeColor="text1"/>
        </w:rPr>
        <w:t xml:space="preserve">Nhằm </w:t>
      </w:r>
      <w:r w:rsidRPr="002827FD">
        <w:rPr>
          <w:color w:val="000000" w:themeColor="text1"/>
          <w:shd w:val="clear" w:color="auto" w:fill="FFFFFF"/>
        </w:rPr>
        <w:t xml:space="preserve"> thực hiện tốt chủ trường xã hội hóa giáo dục của Đảng và Nhà nước, </w:t>
      </w:r>
      <w:r w:rsidRPr="002827FD">
        <w:rPr>
          <w:color w:val="000000" w:themeColor="text1"/>
        </w:rPr>
        <w:t xml:space="preserve">phát triển sự nghiệp giáo dục và đào tạo, tăng cường cơ sở vật chất trường lớp, sửa chữa, nâng cấp các hạng mục công trình phục vụ hoạt động giáo dục, bổ sung trang thiết bị, đồ dùng phục vụ dạy và học; thiết bị phục vụ nghiên cứu khoa học, hỗ trợ các hoạt động dạy và học, hoạt động giáo dục, công tác thi đua, khen thưởng trong năm học </w:t>
      </w:r>
      <w:r w:rsidR="00FF1788">
        <w:rPr>
          <w:color w:val="000000" w:themeColor="text1"/>
        </w:rPr>
        <w:t>2025-2026</w:t>
      </w:r>
      <w:r w:rsidRPr="002827FD">
        <w:rPr>
          <w:color w:val="000000" w:themeColor="text1"/>
        </w:rPr>
        <w:t xml:space="preserve"> và các năm học tiếp theo. </w:t>
      </w:r>
    </w:p>
    <w:p w14:paraId="4B8157E9" w14:textId="29E1BF77" w:rsidR="00D17A86" w:rsidRPr="002827FD" w:rsidRDefault="00126449" w:rsidP="00D06D51">
      <w:pPr>
        <w:spacing w:before="120" w:after="120"/>
        <w:ind w:firstLine="709"/>
        <w:jc w:val="both"/>
        <w:rPr>
          <w:b/>
          <w:color w:val="000000" w:themeColor="text1"/>
        </w:rPr>
      </w:pPr>
      <w:r w:rsidRPr="002827FD">
        <w:rPr>
          <w:color w:val="000000" w:themeColor="text1"/>
        </w:rPr>
        <w:t xml:space="preserve">Duy trì đảm bảo </w:t>
      </w:r>
      <w:r w:rsidR="00D17A86" w:rsidRPr="002827FD">
        <w:rPr>
          <w:color w:val="000000" w:themeColor="text1"/>
        </w:rPr>
        <w:t xml:space="preserve">các tiêu chuẩn Kiểm định chất lượng mức độ </w:t>
      </w:r>
      <w:r w:rsidRPr="002827FD">
        <w:rPr>
          <w:color w:val="000000" w:themeColor="text1"/>
        </w:rPr>
        <w:t>2</w:t>
      </w:r>
      <w:r w:rsidR="00D17A86" w:rsidRPr="002827FD">
        <w:rPr>
          <w:color w:val="000000" w:themeColor="text1"/>
        </w:rPr>
        <w:t xml:space="preserve">, trường đạt chuẩn Quốc gia mức độ </w:t>
      </w:r>
      <w:r w:rsidRPr="002827FD">
        <w:rPr>
          <w:color w:val="000000" w:themeColor="text1"/>
        </w:rPr>
        <w:t>1.</w:t>
      </w:r>
    </w:p>
    <w:p w14:paraId="3C1675BD" w14:textId="77777777" w:rsidR="00D17A86" w:rsidRPr="002827FD" w:rsidRDefault="00D17A86" w:rsidP="00D06D51">
      <w:pPr>
        <w:spacing w:before="120" w:after="120"/>
        <w:ind w:firstLine="709"/>
        <w:jc w:val="both"/>
        <w:rPr>
          <w:b/>
          <w:color w:val="000000" w:themeColor="text1"/>
        </w:rPr>
      </w:pPr>
      <w:r w:rsidRPr="002827FD">
        <w:rPr>
          <w:color w:val="000000" w:themeColor="text1"/>
          <w:shd w:val="clear" w:color="auto" w:fill="FFFFFF"/>
        </w:rPr>
        <w:lastRenderedPageBreak/>
        <w:t>Nhà trường không coi huy động tài trợ là điều kiện cho việc cung cấp dịch vụ giáo dục và không quy định mức tài trợ cụ thể đối với các nhà tài trợ. Các khoản tài trợ được tiếp nhận, quản lý và thực hiện một cách hiệu quả tuân thủ đúng quy định của pháp luật hiện hành.</w:t>
      </w:r>
    </w:p>
    <w:p w14:paraId="44AFA34F" w14:textId="77777777" w:rsidR="00D17A86" w:rsidRPr="002827FD" w:rsidRDefault="00D17A86" w:rsidP="00D06D51">
      <w:pPr>
        <w:spacing w:before="120" w:after="120"/>
        <w:ind w:firstLine="709"/>
        <w:jc w:val="both"/>
        <w:rPr>
          <w:b/>
          <w:color w:val="000000" w:themeColor="text1"/>
        </w:rPr>
      </w:pPr>
      <w:r w:rsidRPr="002827FD">
        <w:rPr>
          <w:color w:val="000000" w:themeColor="text1"/>
          <w:shd w:val="clear" w:color="auto" w:fill="FFFFFF"/>
        </w:rPr>
        <w:t>Nhà trường không gắn điều kiện ràng buộc việc tài trợ với việc thụ hưởng dịch vụ giáo dục hoặc quyền hạn khai thác lợi ích kinh tế phát sinh từ các khoản tài trợ cho cơ sở giáo dục.</w:t>
      </w:r>
    </w:p>
    <w:p w14:paraId="2118EAC3" w14:textId="66339768" w:rsidR="00D17A86" w:rsidRPr="002827FD" w:rsidRDefault="00D17A86" w:rsidP="00D06D51">
      <w:pPr>
        <w:spacing w:before="120" w:after="120"/>
        <w:ind w:left="360" w:firstLine="349"/>
        <w:jc w:val="both"/>
        <w:rPr>
          <w:b/>
          <w:color w:val="000000" w:themeColor="text1"/>
        </w:rPr>
      </w:pPr>
      <w:r w:rsidRPr="002827FD">
        <w:rPr>
          <w:b/>
          <w:color w:val="000000" w:themeColor="text1"/>
        </w:rPr>
        <w:t>2</w:t>
      </w:r>
      <w:r w:rsidRPr="002827FD">
        <w:rPr>
          <w:color w:val="000000" w:themeColor="text1"/>
        </w:rPr>
        <w:t xml:space="preserve">. </w:t>
      </w:r>
      <w:r w:rsidRPr="002827FD">
        <w:rPr>
          <w:b/>
          <w:color w:val="000000" w:themeColor="text1"/>
        </w:rPr>
        <w:t>Đối tượng thụ hưởng</w:t>
      </w:r>
    </w:p>
    <w:p w14:paraId="53F3053E" w14:textId="53280AF1" w:rsidR="00D17A86" w:rsidRPr="002827FD" w:rsidRDefault="00D17A86" w:rsidP="00D06D51">
      <w:pPr>
        <w:spacing w:before="120" w:after="120"/>
        <w:ind w:firstLine="709"/>
        <w:jc w:val="both"/>
        <w:rPr>
          <w:color w:val="000000" w:themeColor="text1"/>
        </w:rPr>
      </w:pPr>
      <w:r w:rsidRPr="002827FD">
        <w:rPr>
          <w:color w:val="000000" w:themeColor="text1"/>
        </w:rPr>
        <w:t>Học sinh đang tham gia học tập, viên chức và người lao động trong trường THCS Noong Luống.</w:t>
      </w:r>
    </w:p>
    <w:p w14:paraId="2D1D0386" w14:textId="6444581B" w:rsidR="00D17A86" w:rsidRPr="002827FD" w:rsidRDefault="00D17A86" w:rsidP="00D06D51">
      <w:pPr>
        <w:spacing w:before="120" w:after="120"/>
        <w:ind w:firstLine="709"/>
        <w:jc w:val="both"/>
        <w:rPr>
          <w:b/>
          <w:color w:val="000000" w:themeColor="text1"/>
        </w:rPr>
      </w:pPr>
      <w:r w:rsidRPr="002827FD">
        <w:rPr>
          <w:b/>
          <w:color w:val="000000" w:themeColor="text1"/>
        </w:rPr>
        <w:t>3. Đối tượng vận động tài trợ</w:t>
      </w:r>
    </w:p>
    <w:p w14:paraId="4D1D0A04" w14:textId="77777777" w:rsidR="00D17A86" w:rsidRPr="002827FD" w:rsidRDefault="00D17A86" w:rsidP="00D06D51">
      <w:pPr>
        <w:spacing w:before="120" w:after="120"/>
        <w:ind w:firstLine="709"/>
        <w:jc w:val="both"/>
        <w:rPr>
          <w:b/>
          <w:color w:val="000000" w:themeColor="text1"/>
        </w:rPr>
      </w:pPr>
      <w:r w:rsidRPr="002827FD">
        <w:rPr>
          <w:color w:val="000000" w:themeColor="text1"/>
        </w:rPr>
        <w:t>Các tổ chức, các doanh nghiệp, các nhà hảo tâm, các thế hệ cán bộ giáo viên, nhân viên đã và đang công tác tại nhà trường, phụ huynh học sinh có con em đang học tập tại trường, các cựu học sinh của nhà trường.</w:t>
      </w:r>
    </w:p>
    <w:p w14:paraId="6E16093A" w14:textId="2CF4F028" w:rsidR="00D17A86" w:rsidRPr="002827FD" w:rsidRDefault="00D17A86" w:rsidP="00D06D51">
      <w:pPr>
        <w:spacing w:before="120" w:after="120"/>
        <w:ind w:firstLine="709"/>
        <w:jc w:val="both"/>
        <w:rPr>
          <w:b/>
          <w:color w:val="000000" w:themeColor="text1"/>
        </w:rPr>
      </w:pPr>
      <w:r w:rsidRPr="002827FD">
        <w:rPr>
          <w:b/>
          <w:color w:val="000000" w:themeColor="text1"/>
        </w:rPr>
        <w:t>4. Nguyên tắc vận động và hình thức tài trợ</w:t>
      </w:r>
    </w:p>
    <w:p w14:paraId="5E6CE4BD" w14:textId="77777777" w:rsidR="00D17A86" w:rsidRPr="002827FD" w:rsidRDefault="00D17A86" w:rsidP="00D06D51">
      <w:pPr>
        <w:spacing w:before="120" w:after="120"/>
        <w:ind w:firstLine="709"/>
        <w:jc w:val="both"/>
        <w:rPr>
          <w:b/>
          <w:color w:val="000000" w:themeColor="text1"/>
        </w:rPr>
      </w:pPr>
      <w:r w:rsidRPr="002827FD">
        <w:rPr>
          <w:color w:val="000000" w:themeColor="text1"/>
        </w:rPr>
        <w:t>Việc tài trợ đảm bảo trên nguyên tắc tự nguyện, công khai, minh bạch, không ép buộc, không quy định mức bình quân, không quy định mức tối thiểu.</w:t>
      </w:r>
    </w:p>
    <w:p w14:paraId="12900B71" w14:textId="228C7D74" w:rsidR="00D17A86" w:rsidRPr="002827FD" w:rsidRDefault="00D17A86" w:rsidP="00D06D51">
      <w:pPr>
        <w:pStyle w:val="NormalWeb"/>
        <w:shd w:val="clear" w:color="auto" w:fill="FFFFFF"/>
        <w:spacing w:before="120" w:beforeAutospacing="0" w:after="120" w:afterAutospacing="0"/>
        <w:ind w:firstLine="720"/>
        <w:jc w:val="both"/>
        <w:rPr>
          <w:color w:val="000000" w:themeColor="text1"/>
          <w:sz w:val="28"/>
          <w:szCs w:val="28"/>
        </w:rPr>
      </w:pPr>
      <w:r w:rsidRPr="002827FD">
        <w:rPr>
          <w:color w:val="000000" w:themeColor="text1"/>
          <w:sz w:val="28"/>
          <w:szCs w:val="28"/>
        </w:rPr>
        <w:t xml:space="preserve">Tiếp nhận tài trợ bằng tiền mặt (Việt Nam đồng) trực tiếp hoặc thông qua tài khoản số </w:t>
      </w:r>
      <w:r w:rsidRPr="002827FD">
        <w:rPr>
          <w:rStyle w:val="text"/>
          <w:color w:val="000000" w:themeColor="text1"/>
          <w:sz w:val="28"/>
          <w:szCs w:val="28"/>
        </w:rPr>
        <w:t>360</w:t>
      </w:r>
      <w:r w:rsidR="0001746F" w:rsidRPr="002827FD">
        <w:rPr>
          <w:rStyle w:val="text"/>
          <w:color w:val="000000" w:themeColor="text1"/>
          <w:sz w:val="28"/>
          <w:szCs w:val="28"/>
        </w:rPr>
        <w:t>0</w:t>
      </w:r>
      <w:r w:rsidRPr="002827FD">
        <w:rPr>
          <w:rStyle w:val="text"/>
          <w:color w:val="000000" w:themeColor="text1"/>
          <w:sz w:val="28"/>
          <w:szCs w:val="28"/>
        </w:rPr>
        <w:t xml:space="preserve">358633 </w:t>
      </w:r>
      <w:r w:rsidRPr="002827FD">
        <w:rPr>
          <w:color w:val="000000" w:themeColor="text1"/>
          <w:sz w:val="28"/>
          <w:szCs w:val="28"/>
        </w:rPr>
        <w:t xml:space="preserve">của nhà trường được mở tại Ngân hàng thương mại </w:t>
      </w:r>
      <w:r w:rsidRPr="002827FD">
        <w:rPr>
          <w:color w:val="000000" w:themeColor="text1"/>
          <w:sz w:val="28"/>
          <w:szCs w:val="28"/>
          <w:shd w:val="clear" w:color="auto" w:fill="FFFFFF"/>
        </w:rPr>
        <w:t xml:space="preserve">BIDV Điện Biên. </w:t>
      </w:r>
    </w:p>
    <w:p w14:paraId="3B13AD4A" w14:textId="77777777" w:rsidR="00D17A86" w:rsidRPr="002827FD" w:rsidRDefault="00D17A86" w:rsidP="00D06D51">
      <w:pPr>
        <w:spacing w:before="120" w:after="120"/>
        <w:ind w:firstLine="709"/>
        <w:jc w:val="both"/>
        <w:rPr>
          <w:b/>
          <w:color w:val="000000" w:themeColor="text1"/>
        </w:rPr>
      </w:pPr>
      <w:r w:rsidRPr="002827FD">
        <w:rPr>
          <w:color w:val="000000" w:themeColor="text1"/>
        </w:rPr>
        <w:t>Tiếp các hiện vật, công trình hoặc phi vật chất có giá trị sử dụng, đáp ứng nhu cầu thiết thực của người học và cơ sở giáo dục.</w:t>
      </w:r>
    </w:p>
    <w:p w14:paraId="7CEBD568" w14:textId="77777777" w:rsidR="00D17A86" w:rsidRPr="002827FD" w:rsidRDefault="00D17A86" w:rsidP="00D06D51">
      <w:pPr>
        <w:spacing w:before="120" w:after="120"/>
        <w:ind w:firstLine="709"/>
        <w:jc w:val="both"/>
        <w:rPr>
          <w:b/>
          <w:color w:val="000000" w:themeColor="text1"/>
        </w:rPr>
      </w:pPr>
      <w:r w:rsidRPr="002827FD">
        <w:rPr>
          <w:color w:val="000000" w:themeColor="text1"/>
        </w:rPr>
        <w:t>Việc vận động, tiếp nhận, quản lý và sử dụng các khoản tài trợ được công bố, niêm yết công khai tại cơ sở giáo dục và tuân thủ đúng quy định của pháp luật hiện hành theo nguyên tắc tiết kiệm, hiệu quả, đúng mục đích và không để thất thoát lãng phí.</w:t>
      </w:r>
    </w:p>
    <w:p w14:paraId="7E66FBB3" w14:textId="77777777" w:rsidR="00D17A86" w:rsidRPr="002827FD" w:rsidRDefault="00D17A86" w:rsidP="00D06D51">
      <w:pPr>
        <w:spacing w:before="120" w:after="120"/>
        <w:ind w:firstLine="709"/>
        <w:jc w:val="both"/>
        <w:rPr>
          <w:b/>
          <w:color w:val="000000" w:themeColor="text1"/>
        </w:rPr>
      </w:pPr>
      <w:r w:rsidRPr="002827FD">
        <w:rPr>
          <w:color w:val="000000" w:themeColor="text1"/>
        </w:rPr>
        <w:t>Không tiếp nhận các hiện vật không đáp ứng mục đích sử dụng trong cơ sở giáo dục, hiện vật độc hại, nguy hiểm đối với môi trường, sức khỏe của cán bộ, giáo viên, nhân viên và người học.</w:t>
      </w:r>
    </w:p>
    <w:p w14:paraId="4FD30B38" w14:textId="77777777" w:rsidR="00D17A86" w:rsidRPr="002827FD" w:rsidRDefault="00D17A86" w:rsidP="00D06D51">
      <w:pPr>
        <w:spacing w:before="120" w:after="120"/>
        <w:ind w:firstLine="709"/>
        <w:jc w:val="both"/>
        <w:rPr>
          <w:b/>
          <w:color w:val="000000" w:themeColor="text1"/>
        </w:rPr>
      </w:pPr>
      <w:r w:rsidRPr="002827FD">
        <w:rPr>
          <w:b/>
          <w:color w:val="000000" w:themeColor="text1"/>
        </w:rPr>
        <w:t>C. NỘI DUNG KẾ HOẠCH</w:t>
      </w:r>
    </w:p>
    <w:p w14:paraId="6E6253A9" w14:textId="62F75BDF" w:rsidR="00D17A86" w:rsidRPr="002827FD" w:rsidRDefault="00D17A86" w:rsidP="00D06D51">
      <w:pPr>
        <w:spacing w:before="120" w:after="120"/>
        <w:ind w:firstLine="709"/>
        <w:jc w:val="both"/>
        <w:rPr>
          <w:b/>
          <w:color w:val="000000" w:themeColor="text1"/>
        </w:rPr>
      </w:pPr>
      <w:r w:rsidRPr="002827FD">
        <w:rPr>
          <w:b/>
          <w:color w:val="000000" w:themeColor="text1"/>
          <w:lang w:val="nl-NL"/>
        </w:rPr>
        <w:t>I. Khái quát tình hình đơn vị</w:t>
      </w:r>
    </w:p>
    <w:p w14:paraId="4D305EF3" w14:textId="77777777" w:rsidR="00D17A86" w:rsidRPr="002827FD" w:rsidRDefault="00D17A86" w:rsidP="00D06D51">
      <w:pPr>
        <w:spacing w:before="120" w:after="120"/>
        <w:ind w:left="720"/>
        <w:rPr>
          <w:b/>
          <w:color w:val="000000" w:themeColor="text1"/>
        </w:rPr>
      </w:pPr>
      <w:r w:rsidRPr="002827FD">
        <w:rPr>
          <w:b/>
          <w:color w:val="000000" w:themeColor="text1"/>
        </w:rPr>
        <w:t xml:space="preserve">1. </w:t>
      </w:r>
      <w:r w:rsidRPr="002827FD">
        <w:rPr>
          <w:b/>
          <w:color w:val="000000" w:themeColor="text1"/>
          <w:lang w:val="vi-VN"/>
        </w:rPr>
        <w:t>Quy mô trường lớp</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134"/>
        <w:gridCol w:w="1134"/>
        <w:gridCol w:w="1134"/>
        <w:gridCol w:w="1134"/>
        <w:gridCol w:w="1729"/>
      </w:tblGrid>
      <w:tr w:rsidR="00E365FD" w:rsidRPr="002827FD" w14:paraId="36D0B2A4" w14:textId="77777777" w:rsidTr="00526155">
        <w:trPr>
          <w:trHeight w:val="510"/>
        </w:trPr>
        <w:tc>
          <w:tcPr>
            <w:tcW w:w="1985" w:type="dxa"/>
            <w:tcBorders>
              <w:top w:val="single" w:sz="4" w:space="0" w:color="auto"/>
              <w:left w:val="single" w:sz="4" w:space="0" w:color="auto"/>
              <w:bottom w:val="single" w:sz="4" w:space="0" w:color="auto"/>
              <w:right w:val="single" w:sz="4" w:space="0" w:color="auto"/>
            </w:tcBorders>
            <w:hideMark/>
          </w:tcPr>
          <w:p w14:paraId="53B76120" w14:textId="77777777" w:rsidR="00D17A86" w:rsidRPr="002827FD" w:rsidRDefault="00D17A86" w:rsidP="00D06D51">
            <w:pPr>
              <w:jc w:val="center"/>
              <w:rPr>
                <w:color w:val="000000" w:themeColor="text1"/>
                <w:lang w:val="vi-VN"/>
              </w:rPr>
            </w:pPr>
            <w:r w:rsidRPr="002827FD">
              <w:rPr>
                <w:color w:val="000000" w:themeColor="text1"/>
                <w:lang w:val="vi-VN"/>
              </w:rPr>
              <w:t>Khối lớp</w:t>
            </w:r>
          </w:p>
        </w:tc>
        <w:tc>
          <w:tcPr>
            <w:tcW w:w="1134" w:type="dxa"/>
            <w:tcBorders>
              <w:top w:val="single" w:sz="4" w:space="0" w:color="auto"/>
              <w:left w:val="single" w:sz="4" w:space="0" w:color="auto"/>
              <w:bottom w:val="single" w:sz="4" w:space="0" w:color="auto"/>
              <w:right w:val="single" w:sz="4" w:space="0" w:color="auto"/>
            </w:tcBorders>
            <w:hideMark/>
          </w:tcPr>
          <w:p w14:paraId="3D15E217" w14:textId="77777777" w:rsidR="00D17A86" w:rsidRPr="002827FD" w:rsidRDefault="00D17A86" w:rsidP="00D06D51">
            <w:pPr>
              <w:jc w:val="center"/>
              <w:rPr>
                <w:color w:val="000000" w:themeColor="text1"/>
              </w:rPr>
            </w:pPr>
            <w:r w:rsidRPr="002827FD">
              <w:rPr>
                <w:color w:val="000000" w:themeColor="text1"/>
              </w:rPr>
              <w:t>Lớp 6</w:t>
            </w:r>
          </w:p>
        </w:tc>
        <w:tc>
          <w:tcPr>
            <w:tcW w:w="1134" w:type="dxa"/>
            <w:tcBorders>
              <w:top w:val="single" w:sz="4" w:space="0" w:color="auto"/>
              <w:left w:val="single" w:sz="4" w:space="0" w:color="auto"/>
              <w:bottom w:val="single" w:sz="4" w:space="0" w:color="auto"/>
              <w:right w:val="single" w:sz="4" w:space="0" w:color="auto"/>
            </w:tcBorders>
            <w:hideMark/>
          </w:tcPr>
          <w:p w14:paraId="0B8F618D" w14:textId="77777777" w:rsidR="00D17A86" w:rsidRPr="002827FD" w:rsidRDefault="00D17A86" w:rsidP="00D06D51">
            <w:pPr>
              <w:jc w:val="center"/>
              <w:rPr>
                <w:color w:val="000000" w:themeColor="text1"/>
              </w:rPr>
            </w:pPr>
            <w:r w:rsidRPr="002827FD">
              <w:rPr>
                <w:color w:val="000000" w:themeColor="text1"/>
              </w:rPr>
              <w:t>Lớp 7</w:t>
            </w:r>
          </w:p>
        </w:tc>
        <w:tc>
          <w:tcPr>
            <w:tcW w:w="1134" w:type="dxa"/>
            <w:tcBorders>
              <w:top w:val="single" w:sz="4" w:space="0" w:color="auto"/>
              <w:left w:val="single" w:sz="4" w:space="0" w:color="auto"/>
              <w:bottom w:val="single" w:sz="4" w:space="0" w:color="auto"/>
              <w:right w:val="single" w:sz="4" w:space="0" w:color="auto"/>
            </w:tcBorders>
            <w:hideMark/>
          </w:tcPr>
          <w:p w14:paraId="169E25DB" w14:textId="77777777" w:rsidR="00D17A86" w:rsidRPr="002827FD" w:rsidRDefault="00D17A86" w:rsidP="00D06D51">
            <w:pPr>
              <w:jc w:val="center"/>
              <w:rPr>
                <w:color w:val="000000" w:themeColor="text1"/>
              </w:rPr>
            </w:pPr>
            <w:r w:rsidRPr="002827FD">
              <w:rPr>
                <w:color w:val="000000" w:themeColor="text1"/>
              </w:rPr>
              <w:t>Lớp 8</w:t>
            </w:r>
          </w:p>
        </w:tc>
        <w:tc>
          <w:tcPr>
            <w:tcW w:w="1134" w:type="dxa"/>
            <w:tcBorders>
              <w:top w:val="single" w:sz="4" w:space="0" w:color="auto"/>
              <w:left w:val="single" w:sz="4" w:space="0" w:color="auto"/>
              <w:bottom w:val="single" w:sz="4" w:space="0" w:color="auto"/>
              <w:right w:val="single" w:sz="4" w:space="0" w:color="auto"/>
            </w:tcBorders>
            <w:hideMark/>
          </w:tcPr>
          <w:p w14:paraId="4C1F0EE9" w14:textId="77777777" w:rsidR="00D17A86" w:rsidRPr="002827FD" w:rsidRDefault="00D17A86" w:rsidP="00D06D51">
            <w:pPr>
              <w:jc w:val="center"/>
              <w:rPr>
                <w:color w:val="000000" w:themeColor="text1"/>
              </w:rPr>
            </w:pPr>
            <w:r w:rsidRPr="002827FD">
              <w:rPr>
                <w:color w:val="000000" w:themeColor="text1"/>
              </w:rPr>
              <w:t>Lớp 9</w:t>
            </w:r>
          </w:p>
        </w:tc>
        <w:tc>
          <w:tcPr>
            <w:tcW w:w="1729" w:type="dxa"/>
            <w:tcBorders>
              <w:top w:val="single" w:sz="4" w:space="0" w:color="auto"/>
              <w:left w:val="single" w:sz="4" w:space="0" w:color="auto"/>
              <w:bottom w:val="single" w:sz="4" w:space="0" w:color="auto"/>
              <w:right w:val="single" w:sz="4" w:space="0" w:color="auto"/>
            </w:tcBorders>
            <w:hideMark/>
          </w:tcPr>
          <w:p w14:paraId="5E8BDE01" w14:textId="77777777" w:rsidR="00D17A86" w:rsidRPr="002827FD" w:rsidRDefault="00D17A86" w:rsidP="00D06D51">
            <w:pPr>
              <w:jc w:val="center"/>
              <w:rPr>
                <w:b/>
                <w:color w:val="000000" w:themeColor="text1"/>
                <w:lang w:val="vi-VN"/>
              </w:rPr>
            </w:pPr>
            <w:r w:rsidRPr="002827FD">
              <w:rPr>
                <w:b/>
                <w:color w:val="000000" w:themeColor="text1"/>
                <w:lang w:val="vi-VN"/>
              </w:rPr>
              <w:t>Tổng</w:t>
            </w:r>
          </w:p>
        </w:tc>
      </w:tr>
      <w:tr w:rsidR="00E365FD" w:rsidRPr="002827FD" w14:paraId="4EB58E5E" w14:textId="77777777" w:rsidTr="00526155">
        <w:trPr>
          <w:trHeight w:val="510"/>
        </w:trPr>
        <w:tc>
          <w:tcPr>
            <w:tcW w:w="1985" w:type="dxa"/>
            <w:tcBorders>
              <w:top w:val="single" w:sz="4" w:space="0" w:color="auto"/>
              <w:left w:val="single" w:sz="4" w:space="0" w:color="auto"/>
              <w:bottom w:val="single" w:sz="4" w:space="0" w:color="auto"/>
              <w:right w:val="single" w:sz="4" w:space="0" w:color="auto"/>
            </w:tcBorders>
            <w:hideMark/>
          </w:tcPr>
          <w:p w14:paraId="7F621517" w14:textId="77777777" w:rsidR="00D17A86" w:rsidRPr="002827FD" w:rsidRDefault="00D17A86" w:rsidP="00D06D51">
            <w:pPr>
              <w:rPr>
                <w:color w:val="000000" w:themeColor="text1"/>
                <w:lang w:val="vi-VN"/>
              </w:rPr>
            </w:pPr>
            <w:r w:rsidRPr="002827FD">
              <w:rPr>
                <w:color w:val="000000" w:themeColor="text1"/>
                <w:lang w:val="vi-VN"/>
              </w:rPr>
              <w:t>Số lớp</w:t>
            </w:r>
          </w:p>
        </w:tc>
        <w:tc>
          <w:tcPr>
            <w:tcW w:w="1134" w:type="dxa"/>
            <w:tcBorders>
              <w:top w:val="single" w:sz="4" w:space="0" w:color="auto"/>
              <w:left w:val="single" w:sz="4" w:space="0" w:color="auto"/>
              <w:bottom w:val="single" w:sz="4" w:space="0" w:color="auto"/>
              <w:right w:val="single" w:sz="4" w:space="0" w:color="auto"/>
            </w:tcBorders>
            <w:hideMark/>
          </w:tcPr>
          <w:p w14:paraId="70D0198D" w14:textId="77777777" w:rsidR="00D17A86" w:rsidRPr="002827FD" w:rsidRDefault="00D17A86" w:rsidP="00D06D51">
            <w:pPr>
              <w:jc w:val="center"/>
              <w:rPr>
                <w:color w:val="000000" w:themeColor="text1"/>
              </w:rPr>
            </w:pPr>
            <w:r w:rsidRPr="002827FD">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hideMark/>
          </w:tcPr>
          <w:p w14:paraId="7A711C59" w14:textId="61AB8090" w:rsidR="00D17A86" w:rsidRPr="002827FD" w:rsidRDefault="00C36747" w:rsidP="00D06D51">
            <w:pPr>
              <w:jc w:val="center"/>
              <w:rPr>
                <w:color w:val="000000" w:themeColor="text1"/>
              </w:rPr>
            </w:pPr>
            <w:r w:rsidRPr="002827FD">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hideMark/>
          </w:tcPr>
          <w:p w14:paraId="60597259" w14:textId="30E4F7E7" w:rsidR="00D17A86" w:rsidRPr="002827FD" w:rsidRDefault="00854069" w:rsidP="00D06D51">
            <w:pPr>
              <w:jc w:val="center"/>
              <w:rPr>
                <w:color w:val="000000" w:themeColor="text1"/>
              </w:rPr>
            </w:pPr>
            <w:r>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hideMark/>
          </w:tcPr>
          <w:p w14:paraId="6284AF73" w14:textId="63D034A5" w:rsidR="00D17A86" w:rsidRPr="002827FD" w:rsidRDefault="00C36747" w:rsidP="00D06D51">
            <w:pPr>
              <w:jc w:val="center"/>
              <w:rPr>
                <w:color w:val="000000" w:themeColor="text1"/>
              </w:rPr>
            </w:pPr>
            <w:r w:rsidRPr="002827FD">
              <w:rPr>
                <w:color w:val="000000" w:themeColor="text1"/>
              </w:rPr>
              <w:t>2</w:t>
            </w:r>
          </w:p>
        </w:tc>
        <w:tc>
          <w:tcPr>
            <w:tcW w:w="1729" w:type="dxa"/>
            <w:tcBorders>
              <w:top w:val="single" w:sz="4" w:space="0" w:color="auto"/>
              <w:left w:val="single" w:sz="4" w:space="0" w:color="auto"/>
              <w:bottom w:val="single" w:sz="4" w:space="0" w:color="auto"/>
              <w:right w:val="single" w:sz="4" w:space="0" w:color="auto"/>
            </w:tcBorders>
            <w:hideMark/>
          </w:tcPr>
          <w:p w14:paraId="174BB6EE" w14:textId="21DD3F46" w:rsidR="00D17A86" w:rsidRPr="002827FD" w:rsidRDefault="00854069" w:rsidP="00D06D51">
            <w:pPr>
              <w:jc w:val="center"/>
              <w:rPr>
                <w:b/>
                <w:color w:val="000000" w:themeColor="text1"/>
              </w:rPr>
            </w:pPr>
            <w:r>
              <w:rPr>
                <w:b/>
                <w:color w:val="000000" w:themeColor="text1"/>
              </w:rPr>
              <w:t>11</w:t>
            </w:r>
          </w:p>
        </w:tc>
      </w:tr>
      <w:tr w:rsidR="00E365FD" w:rsidRPr="002827FD" w14:paraId="5922932D" w14:textId="77777777" w:rsidTr="00526155">
        <w:trPr>
          <w:trHeight w:val="510"/>
        </w:trPr>
        <w:tc>
          <w:tcPr>
            <w:tcW w:w="1985" w:type="dxa"/>
            <w:tcBorders>
              <w:top w:val="single" w:sz="4" w:space="0" w:color="auto"/>
              <w:left w:val="single" w:sz="4" w:space="0" w:color="auto"/>
              <w:bottom w:val="single" w:sz="4" w:space="0" w:color="auto"/>
              <w:right w:val="single" w:sz="4" w:space="0" w:color="auto"/>
            </w:tcBorders>
            <w:hideMark/>
          </w:tcPr>
          <w:p w14:paraId="2623980C" w14:textId="77777777" w:rsidR="00D17A86" w:rsidRPr="002827FD" w:rsidRDefault="00D17A86" w:rsidP="00D06D51">
            <w:pPr>
              <w:rPr>
                <w:color w:val="000000" w:themeColor="text1"/>
                <w:lang w:val="vi-VN"/>
              </w:rPr>
            </w:pPr>
            <w:r w:rsidRPr="002827FD">
              <w:rPr>
                <w:color w:val="000000" w:themeColor="text1"/>
                <w:lang w:val="vi-VN"/>
              </w:rPr>
              <w:t>Số học sinh</w:t>
            </w:r>
          </w:p>
        </w:tc>
        <w:tc>
          <w:tcPr>
            <w:tcW w:w="1134" w:type="dxa"/>
            <w:tcBorders>
              <w:top w:val="single" w:sz="4" w:space="0" w:color="auto"/>
              <w:left w:val="single" w:sz="4" w:space="0" w:color="auto"/>
              <w:bottom w:val="single" w:sz="4" w:space="0" w:color="auto"/>
              <w:right w:val="single" w:sz="4" w:space="0" w:color="auto"/>
            </w:tcBorders>
            <w:hideMark/>
          </w:tcPr>
          <w:p w14:paraId="3E8CCD6A" w14:textId="7CB6CC96" w:rsidR="00D17A86" w:rsidRPr="002827FD" w:rsidRDefault="00854069" w:rsidP="00D06D51">
            <w:pPr>
              <w:jc w:val="center"/>
              <w:rPr>
                <w:color w:val="000000" w:themeColor="text1"/>
              </w:rPr>
            </w:pPr>
            <w:r>
              <w:rPr>
                <w:color w:val="000000" w:themeColor="text1"/>
              </w:rPr>
              <w:t>104</w:t>
            </w:r>
          </w:p>
        </w:tc>
        <w:tc>
          <w:tcPr>
            <w:tcW w:w="1134" w:type="dxa"/>
            <w:tcBorders>
              <w:top w:val="single" w:sz="4" w:space="0" w:color="auto"/>
              <w:left w:val="single" w:sz="4" w:space="0" w:color="auto"/>
              <w:bottom w:val="single" w:sz="4" w:space="0" w:color="auto"/>
              <w:right w:val="single" w:sz="4" w:space="0" w:color="auto"/>
            </w:tcBorders>
            <w:hideMark/>
          </w:tcPr>
          <w:p w14:paraId="3AB1392B" w14:textId="578391F9" w:rsidR="00D17A86" w:rsidRPr="002827FD" w:rsidRDefault="00854069" w:rsidP="00D06D51">
            <w:pPr>
              <w:jc w:val="center"/>
              <w:rPr>
                <w:color w:val="000000" w:themeColor="text1"/>
              </w:rPr>
            </w:pPr>
            <w:r>
              <w:rPr>
                <w:color w:val="000000" w:themeColor="text1"/>
              </w:rPr>
              <w:t>106</w:t>
            </w:r>
          </w:p>
        </w:tc>
        <w:tc>
          <w:tcPr>
            <w:tcW w:w="1134" w:type="dxa"/>
            <w:tcBorders>
              <w:top w:val="single" w:sz="4" w:space="0" w:color="auto"/>
              <w:left w:val="single" w:sz="4" w:space="0" w:color="auto"/>
              <w:bottom w:val="single" w:sz="4" w:space="0" w:color="auto"/>
              <w:right w:val="single" w:sz="4" w:space="0" w:color="auto"/>
            </w:tcBorders>
            <w:hideMark/>
          </w:tcPr>
          <w:p w14:paraId="3BEB0269" w14:textId="0DC1CFB9" w:rsidR="00D17A86" w:rsidRPr="002827FD" w:rsidRDefault="00854069" w:rsidP="00D06D51">
            <w:pPr>
              <w:jc w:val="center"/>
              <w:rPr>
                <w:color w:val="000000" w:themeColor="text1"/>
              </w:rPr>
            </w:pPr>
            <w:r>
              <w:rPr>
                <w:color w:val="000000" w:themeColor="text1"/>
              </w:rPr>
              <w:t>102</w:t>
            </w:r>
          </w:p>
        </w:tc>
        <w:tc>
          <w:tcPr>
            <w:tcW w:w="1134" w:type="dxa"/>
            <w:tcBorders>
              <w:top w:val="single" w:sz="4" w:space="0" w:color="auto"/>
              <w:left w:val="single" w:sz="4" w:space="0" w:color="auto"/>
              <w:bottom w:val="single" w:sz="4" w:space="0" w:color="auto"/>
              <w:right w:val="single" w:sz="4" w:space="0" w:color="auto"/>
            </w:tcBorders>
            <w:hideMark/>
          </w:tcPr>
          <w:p w14:paraId="41C83D2D" w14:textId="63E4F2F0" w:rsidR="00D17A86" w:rsidRPr="002827FD" w:rsidRDefault="00854069" w:rsidP="00D06D51">
            <w:pPr>
              <w:jc w:val="center"/>
              <w:rPr>
                <w:color w:val="000000" w:themeColor="text1"/>
              </w:rPr>
            </w:pPr>
            <w:r>
              <w:rPr>
                <w:color w:val="000000" w:themeColor="text1"/>
              </w:rPr>
              <w:t>80</w:t>
            </w:r>
          </w:p>
        </w:tc>
        <w:tc>
          <w:tcPr>
            <w:tcW w:w="1729" w:type="dxa"/>
            <w:tcBorders>
              <w:top w:val="single" w:sz="4" w:space="0" w:color="auto"/>
              <w:left w:val="single" w:sz="4" w:space="0" w:color="auto"/>
              <w:bottom w:val="single" w:sz="4" w:space="0" w:color="auto"/>
              <w:right w:val="single" w:sz="4" w:space="0" w:color="auto"/>
            </w:tcBorders>
            <w:hideMark/>
          </w:tcPr>
          <w:p w14:paraId="39DFC8AE" w14:textId="2773F325" w:rsidR="00D17A86" w:rsidRPr="002827FD" w:rsidRDefault="00854069" w:rsidP="00D06D51">
            <w:pPr>
              <w:jc w:val="center"/>
              <w:rPr>
                <w:b/>
                <w:color w:val="000000" w:themeColor="text1"/>
              </w:rPr>
            </w:pPr>
            <w:r>
              <w:rPr>
                <w:b/>
                <w:color w:val="000000" w:themeColor="text1"/>
              </w:rPr>
              <w:t>392</w:t>
            </w:r>
          </w:p>
        </w:tc>
      </w:tr>
    </w:tbl>
    <w:p w14:paraId="1E7508A1" w14:textId="29572ABE" w:rsidR="00D17A86" w:rsidRPr="007B6087" w:rsidRDefault="00D17A86" w:rsidP="00D06D51">
      <w:pPr>
        <w:spacing w:before="120" w:after="120"/>
        <w:ind w:firstLine="720"/>
        <w:jc w:val="both"/>
        <w:rPr>
          <w:color w:val="000000" w:themeColor="text1"/>
          <w:lang w:val="nb-NO"/>
        </w:rPr>
      </w:pPr>
      <w:r w:rsidRPr="007B6087">
        <w:rPr>
          <w:color w:val="000000" w:themeColor="text1"/>
        </w:rPr>
        <w:t xml:space="preserve">Năm học </w:t>
      </w:r>
      <w:r w:rsidR="00FF1788" w:rsidRPr="007B6087">
        <w:rPr>
          <w:color w:val="000000" w:themeColor="text1"/>
        </w:rPr>
        <w:t>2025-2026</w:t>
      </w:r>
      <w:r w:rsidRPr="007B6087">
        <w:rPr>
          <w:color w:val="000000" w:themeColor="text1"/>
        </w:rPr>
        <w:t xml:space="preserve"> </w:t>
      </w:r>
      <w:r w:rsidRPr="007B6087">
        <w:rPr>
          <w:color w:val="000000" w:themeColor="text1"/>
          <w:lang w:val="nb-NO"/>
        </w:rPr>
        <w:t xml:space="preserve">Nhà trường </w:t>
      </w:r>
      <w:r w:rsidR="001F2A6C" w:rsidRPr="007B6087">
        <w:rPr>
          <w:color w:val="000000" w:themeColor="text1"/>
          <w:lang w:val="nb-NO"/>
        </w:rPr>
        <w:t>có 160</w:t>
      </w:r>
      <w:r w:rsidRPr="007B6087">
        <w:rPr>
          <w:color w:val="000000" w:themeColor="text1"/>
          <w:lang w:val="nb-NO"/>
        </w:rPr>
        <w:t xml:space="preserve"> HS thuộc 6 thôn (bản) đặc biệt khó khăn, điều kiện kinh tế xã hội (chiếm 4</w:t>
      </w:r>
      <w:r w:rsidR="001F2A6C" w:rsidRPr="007B6087">
        <w:rPr>
          <w:color w:val="000000" w:themeColor="text1"/>
          <w:lang w:val="nb-NO"/>
        </w:rPr>
        <w:t>1</w:t>
      </w:r>
      <w:r w:rsidRPr="007B6087">
        <w:rPr>
          <w:color w:val="000000" w:themeColor="text1"/>
          <w:lang w:val="nb-NO"/>
        </w:rPr>
        <w:t xml:space="preserve">%) và </w:t>
      </w:r>
      <w:r w:rsidR="001F2A6C" w:rsidRPr="007B6087">
        <w:rPr>
          <w:color w:val="000000" w:themeColor="text1"/>
          <w:lang w:val="nb-NO"/>
        </w:rPr>
        <w:t>88</w:t>
      </w:r>
      <w:r w:rsidRPr="007B6087">
        <w:rPr>
          <w:color w:val="000000" w:themeColor="text1"/>
          <w:lang w:val="nb-NO"/>
        </w:rPr>
        <w:t xml:space="preserve"> HS thuộc diện chính sách (</w:t>
      </w:r>
      <w:r w:rsidRPr="007B6087">
        <w:rPr>
          <w:i/>
          <w:color w:val="000000" w:themeColor="text1"/>
          <w:lang w:val="nb-NO"/>
        </w:rPr>
        <w:t xml:space="preserve">HS </w:t>
      </w:r>
      <w:r w:rsidRPr="007B6087">
        <w:rPr>
          <w:i/>
          <w:color w:val="000000" w:themeColor="text1"/>
          <w:lang w:val="nb-NO"/>
        </w:rPr>
        <w:lastRenderedPageBreak/>
        <w:t xml:space="preserve">con hộ nghèo </w:t>
      </w:r>
      <w:r w:rsidR="001F2A6C" w:rsidRPr="007B6087">
        <w:rPr>
          <w:i/>
          <w:color w:val="000000" w:themeColor="text1"/>
          <w:lang w:val="nb-NO"/>
        </w:rPr>
        <w:t xml:space="preserve">27 </w:t>
      </w:r>
      <w:r w:rsidRPr="007B6087">
        <w:rPr>
          <w:i/>
          <w:color w:val="000000" w:themeColor="text1"/>
          <w:lang w:val="nb-NO"/>
        </w:rPr>
        <w:t>HS (</w:t>
      </w:r>
      <w:r w:rsidR="001F2A6C" w:rsidRPr="007B6087">
        <w:rPr>
          <w:i/>
          <w:color w:val="000000" w:themeColor="text1"/>
          <w:lang w:val="nb-NO"/>
        </w:rPr>
        <w:t>6.9</w:t>
      </w:r>
      <w:r w:rsidRPr="007B6087">
        <w:rPr>
          <w:i/>
          <w:color w:val="000000" w:themeColor="text1"/>
          <w:lang w:val="nb-NO"/>
        </w:rPr>
        <w:t xml:space="preserve">%); HS con hộ cận nghèo </w:t>
      </w:r>
      <w:r w:rsidR="001F2A6C" w:rsidRPr="007B6087">
        <w:rPr>
          <w:i/>
          <w:color w:val="000000" w:themeColor="text1"/>
          <w:lang w:val="nb-NO"/>
        </w:rPr>
        <w:t>61</w:t>
      </w:r>
      <w:r w:rsidRPr="007B6087">
        <w:rPr>
          <w:i/>
          <w:color w:val="000000" w:themeColor="text1"/>
          <w:lang w:val="nb-NO"/>
        </w:rPr>
        <w:t xml:space="preserve"> HS (1</w:t>
      </w:r>
      <w:r w:rsidR="001F2A6C" w:rsidRPr="007B6087">
        <w:rPr>
          <w:i/>
          <w:color w:val="000000" w:themeColor="text1"/>
          <w:lang w:val="nb-NO"/>
        </w:rPr>
        <w:t>5.6</w:t>
      </w:r>
      <w:r w:rsidRPr="007B6087">
        <w:rPr>
          <w:i/>
          <w:color w:val="000000" w:themeColor="text1"/>
          <w:lang w:val="nb-NO"/>
        </w:rPr>
        <w:t>%)</w:t>
      </w:r>
      <w:r w:rsidRPr="007B6087">
        <w:rPr>
          <w:color w:val="000000" w:themeColor="text1"/>
          <w:lang w:val="nb-NO"/>
        </w:rPr>
        <w:t xml:space="preserve">. Bên cạnh đó còn có trên  </w:t>
      </w:r>
      <w:r w:rsidR="007B6087" w:rsidRPr="007B6087">
        <w:rPr>
          <w:color w:val="000000" w:themeColor="text1"/>
          <w:lang w:val="nb-NO"/>
        </w:rPr>
        <w:t>21</w:t>
      </w:r>
      <w:r w:rsidRPr="007B6087">
        <w:rPr>
          <w:color w:val="000000" w:themeColor="text1"/>
          <w:lang w:val="nb-NO"/>
        </w:rPr>
        <w:t xml:space="preserve"> HS có điều kiện hoàn cảnh khó khăn: mồ côi cha (mẹ), đang chịu hình phạt tù; HS có bố, mẹ nghiện ma túy, phải nhờ người thân nuôi dưỡng...</w:t>
      </w:r>
    </w:p>
    <w:p w14:paraId="0AD8D5D1" w14:textId="39903FE8" w:rsidR="00D17A86" w:rsidRPr="002827FD" w:rsidRDefault="00D17A86" w:rsidP="00D06D51">
      <w:pPr>
        <w:spacing w:before="120" w:after="120"/>
        <w:ind w:firstLine="720"/>
        <w:jc w:val="both"/>
        <w:rPr>
          <w:color w:val="000000" w:themeColor="text1"/>
        </w:rPr>
      </w:pPr>
      <w:r w:rsidRPr="007B6087">
        <w:rPr>
          <w:color w:val="000000" w:themeColor="text1"/>
        </w:rPr>
        <w:t>Tổng số CBGV-NV: 2</w:t>
      </w:r>
      <w:r w:rsidR="00020A60" w:rsidRPr="007B6087">
        <w:rPr>
          <w:color w:val="000000" w:themeColor="text1"/>
        </w:rPr>
        <w:t>8</w:t>
      </w:r>
      <w:r w:rsidRPr="007B6087">
        <w:rPr>
          <w:color w:val="000000" w:themeColor="text1"/>
          <w:lang w:val="vi-VN"/>
        </w:rPr>
        <w:t xml:space="preserve"> </w:t>
      </w:r>
      <w:r w:rsidRPr="007B6087">
        <w:rPr>
          <w:color w:val="000000" w:themeColor="text1"/>
        </w:rPr>
        <w:t>người</w:t>
      </w:r>
      <w:r w:rsidRPr="007B6087">
        <w:rPr>
          <w:color w:val="000000" w:themeColor="text1"/>
          <w:lang w:val="vi-VN"/>
        </w:rPr>
        <w:t>.</w:t>
      </w:r>
      <w:r w:rsidRPr="007B6087">
        <w:rPr>
          <w:color w:val="000000" w:themeColor="text1"/>
        </w:rPr>
        <w:t xml:space="preserve"> Tron</w:t>
      </w:r>
      <w:r w:rsidRPr="002827FD">
        <w:rPr>
          <w:color w:val="000000" w:themeColor="text1"/>
        </w:rPr>
        <w:t xml:space="preserve">g đó </w:t>
      </w:r>
      <w:r w:rsidRPr="002827FD">
        <w:rPr>
          <w:color w:val="000000" w:themeColor="text1"/>
          <w:lang w:val="vi-VN"/>
        </w:rPr>
        <w:t xml:space="preserve">BGH </w:t>
      </w:r>
      <w:r w:rsidR="00020A60">
        <w:rPr>
          <w:color w:val="000000" w:themeColor="text1"/>
        </w:rPr>
        <w:t>3</w:t>
      </w:r>
      <w:r w:rsidRPr="002827FD">
        <w:rPr>
          <w:color w:val="000000" w:themeColor="text1"/>
          <w:lang w:val="vi-VN"/>
        </w:rPr>
        <w:t xml:space="preserve"> đ/c; GV giảng dạy: </w:t>
      </w:r>
      <w:r w:rsidR="00020A60">
        <w:rPr>
          <w:color w:val="000000" w:themeColor="text1"/>
        </w:rPr>
        <w:t>19</w:t>
      </w:r>
      <w:r w:rsidRPr="002827FD">
        <w:rPr>
          <w:color w:val="000000" w:themeColor="text1"/>
          <w:lang w:val="vi-VN"/>
        </w:rPr>
        <w:t xml:space="preserve">; </w:t>
      </w:r>
      <w:r w:rsidRPr="002827FD">
        <w:rPr>
          <w:color w:val="000000" w:themeColor="text1"/>
        </w:rPr>
        <w:t xml:space="preserve"> </w:t>
      </w:r>
      <w:r w:rsidRPr="002827FD">
        <w:rPr>
          <w:color w:val="000000" w:themeColor="text1"/>
          <w:lang w:val="vi-VN"/>
        </w:rPr>
        <w:t>Tổng phụ trách Đội</w:t>
      </w:r>
      <w:r w:rsidRPr="002827FD">
        <w:rPr>
          <w:color w:val="000000" w:themeColor="text1"/>
        </w:rPr>
        <w:t xml:space="preserve">: 01; </w:t>
      </w:r>
      <w:r w:rsidR="00B26F78" w:rsidRPr="002827FD">
        <w:rPr>
          <w:color w:val="000000" w:themeColor="text1"/>
        </w:rPr>
        <w:t>5</w:t>
      </w:r>
      <w:r w:rsidRPr="002827FD">
        <w:rPr>
          <w:color w:val="000000" w:themeColor="text1"/>
        </w:rPr>
        <w:t xml:space="preserve"> </w:t>
      </w:r>
      <w:r w:rsidRPr="002827FD">
        <w:rPr>
          <w:color w:val="000000" w:themeColor="text1"/>
          <w:lang w:val="vi-VN"/>
        </w:rPr>
        <w:t>nhân viên. Đảng viên: 1</w:t>
      </w:r>
      <w:r w:rsidR="00020A60">
        <w:rPr>
          <w:color w:val="000000" w:themeColor="text1"/>
        </w:rPr>
        <w:t>6</w:t>
      </w:r>
      <w:r w:rsidRPr="002827FD">
        <w:rPr>
          <w:color w:val="000000" w:themeColor="text1"/>
          <w:lang w:val="vi-VN"/>
        </w:rPr>
        <w:t>/</w:t>
      </w:r>
      <w:r w:rsidRPr="002827FD">
        <w:rPr>
          <w:color w:val="000000" w:themeColor="text1"/>
        </w:rPr>
        <w:t>2</w:t>
      </w:r>
      <w:r w:rsidR="00020A60">
        <w:rPr>
          <w:color w:val="000000" w:themeColor="text1"/>
        </w:rPr>
        <w:t>8</w:t>
      </w:r>
      <w:r w:rsidRPr="002827FD">
        <w:rPr>
          <w:color w:val="000000" w:themeColor="text1"/>
        </w:rPr>
        <w:t xml:space="preserve"> </w:t>
      </w:r>
      <w:r w:rsidRPr="002827FD">
        <w:rPr>
          <w:color w:val="000000" w:themeColor="text1"/>
          <w:lang w:val="vi-VN"/>
        </w:rPr>
        <w:t>(</w:t>
      </w:r>
      <w:r w:rsidRPr="002827FD">
        <w:rPr>
          <w:color w:val="000000" w:themeColor="text1"/>
        </w:rPr>
        <w:t>5</w:t>
      </w:r>
      <w:r w:rsidR="00020A60">
        <w:rPr>
          <w:color w:val="000000" w:themeColor="text1"/>
        </w:rPr>
        <w:t>7</w:t>
      </w:r>
      <w:r w:rsidRPr="002827FD">
        <w:rPr>
          <w:color w:val="000000" w:themeColor="text1"/>
          <w:lang w:val="vi-VN"/>
        </w:rPr>
        <w:t>%)</w:t>
      </w:r>
      <w:r w:rsidRPr="002827FD">
        <w:rPr>
          <w:color w:val="000000" w:themeColor="text1"/>
        </w:rPr>
        <w:t xml:space="preserve">, </w:t>
      </w:r>
      <w:r w:rsidRPr="002827FD">
        <w:rPr>
          <w:color w:val="000000" w:themeColor="text1"/>
          <w:lang w:val="vi-VN"/>
        </w:rPr>
        <w:t xml:space="preserve">CBGV-NV nữ: </w:t>
      </w:r>
      <w:r w:rsidR="00B26F78" w:rsidRPr="002827FD">
        <w:rPr>
          <w:color w:val="000000" w:themeColor="text1"/>
        </w:rPr>
        <w:t>19</w:t>
      </w:r>
      <w:r w:rsidRPr="002827FD">
        <w:rPr>
          <w:color w:val="000000" w:themeColor="text1"/>
        </w:rPr>
        <w:t>/2</w:t>
      </w:r>
      <w:r w:rsidR="00020A60">
        <w:rPr>
          <w:color w:val="000000" w:themeColor="text1"/>
        </w:rPr>
        <w:t>8</w:t>
      </w:r>
      <w:r w:rsidRPr="002827FD">
        <w:rPr>
          <w:color w:val="000000" w:themeColor="text1"/>
        </w:rPr>
        <w:t>;</w:t>
      </w:r>
      <w:r w:rsidRPr="002827FD">
        <w:rPr>
          <w:color w:val="000000" w:themeColor="text1"/>
          <w:lang w:val="vi-VN"/>
        </w:rPr>
        <w:t xml:space="preserve"> Dân tộc: </w:t>
      </w:r>
      <w:r w:rsidRPr="002827FD">
        <w:rPr>
          <w:color w:val="000000" w:themeColor="text1"/>
        </w:rPr>
        <w:t>4</w:t>
      </w:r>
      <w:r w:rsidRPr="002827FD">
        <w:rPr>
          <w:color w:val="000000" w:themeColor="text1"/>
          <w:lang w:val="vi-VN"/>
        </w:rPr>
        <w:t>/</w:t>
      </w:r>
      <w:r w:rsidRPr="002827FD">
        <w:rPr>
          <w:color w:val="000000" w:themeColor="text1"/>
        </w:rPr>
        <w:t>2</w:t>
      </w:r>
      <w:r w:rsidR="00020A60">
        <w:rPr>
          <w:color w:val="000000" w:themeColor="text1"/>
        </w:rPr>
        <w:t>8</w:t>
      </w:r>
      <w:r w:rsidR="00B26F78" w:rsidRPr="002827FD">
        <w:rPr>
          <w:color w:val="000000" w:themeColor="text1"/>
        </w:rPr>
        <w:t>.</w:t>
      </w:r>
    </w:p>
    <w:p w14:paraId="3B8F77C9" w14:textId="22DADF16" w:rsidR="00D17A86" w:rsidRPr="002827FD" w:rsidRDefault="00D17A86" w:rsidP="00D06D51">
      <w:pPr>
        <w:spacing w:before="120" w:after="120"/>
        <w:ind w:firstLine="709"/>
        <w:jc w:val="both"/>
        <w:rPr>
          <w:color w:val="000000" w:themeColor="text1"/>
        </w:rPr>
      </w:pPr>
      <w:r w:rsidRPr="002827FD">
        <w:rPr>
          <w:b/>
          <w:color w:val="000000" w:themeColor="text1"/>
        </w:rPr>
        <w:t>2.</w:t>
      </w:r>
      <w:r w:rsidRPr="002827FD">
        <w:rPr>
          <w:color w:val="000000" w:themeColor="text1"/>
        </w:rPr>
        <w:t xml:space="preserve"> </w:t>
      </w:r>
      <w:r w:rsidRPr="002827FD">
        <w:rPr>
          <w:b/>
          <w:color w:val="000000" w:themeColor="text1"/>
          <w:lang w:val="nl-NL"/>
        </w:rPr>
        <w:t xml:space="preserve">Thực trạng về cơ sở vật chất năm học </w:t>
      </w:r>
      <w:r w:rsidR="00FF1788">
        <w:rPr>
          <w:b/>
          <w:color w:val="000000" w:themeColor="text1"/>
          <w:lang w:val="nl-NL"/>
        </w:rPr>
        <w:t>2025-2026</w:t>
      </w:r>
    </w:p>
    <w:p w14:paraId="09F33117" w14:textId="7AD8D99E" w:rsidR="00D17A86" w:rsidRPr="002827FD" w:rsidRDefault="00D17A86" w:rsidP="00D06D51">
      <w:pPr>
        <w:spacing w:before="120" w:after="120"/>
        <w:ind w:firstLine="709"/>
        <w:jc w:val="both"/>
        <w:rPr>
          <w:b/>
          <w:color w:val="000000" w:themeColor="text1"/>
        </w:rPr>
      </w:pPr>
      <w:r w:rsidRPr="002827FD">
        <w:rPr>
          <w:b/>
          <w:color w:val="000000" w:themeColor="text1"/>
        </w:rPr>
        <w:t>2.1. Khuôn viên, sân chơi, bãi tập, cảnh quan môi trường</w:t>
      </w:r>
    </w:p>
    <w:p w14:paraId="51AEF561" w14:textId="77777777" w:rsidR="00D17A86" w:rsidRPr="002827FD" w:rsidRDefault="00D17A86" w:rsidP="00D06D51">
      <w:pPr>
        <w:spacing w:before="120" w:after="120"/>
        <w:ind w:firstLine="709"/>
        <w:jc w:val="both"/>
        <w:rPr>
          <w:color w:val="000000" w:themeColor="text1"/>
        </w:rPr>
      </w:pPr>
      <w:r w:rsidRPr="002827FD">
        <w:rPr>
          <w:color w:val="000000" w:themeColor="text1"/>
        </w:rPr>
        <w:t>- Tổng diện tích của nhà trường 9.886,6 m</w:t>
      </w:r>
      <w:r w:rsidRPr="002827FD">
        <w:rPr>
          <w:color w:val="000000" w:themeColor="text1"/>
          <w:vertAlign w:val="superscript"/>
        </w:rPr>
        <w:t>2</w:t>
      </w:r>
      <w:r w:rsidRPr="002827FD">
        <w:rPr>
          <w:color w:val="000000" w:themeColor="text1"/>
        </w:rPr>
        <w:t xml:space="preserve">, có tường rào bao quanh, có cổng trường, biển trường, nhà vệ sinh hợp vệ sinh, có đủ sân chơi bãi tập cho học sinh tham gia các hoạt động học tập và sinh hoạt tại trường. </w:t>
      </w:r>
    </w:p>
    <w:p w14:paraId="400862A7" w14:textId="77777777" w:rsidR="00D17A86" w:rsidRPr="002827FD" w:rsidRDefault="00D17A86" w:rsidP="00D06D51">
      <w:pPr>
        <w:spacing w:before="120" w:after="120"/>
        <w:ind w:firstLine="709"/>
        <w:jc w:val="both"/>
        <w:rPr>
          <w:color w:val="000000" w:themeColor="text1"/>
        </w:rPr>
      </w:pPr>
      <w:r w:rsidRPr="002827FD">
        <w:rPr>
          <w:color w:val="000000" w:themeColor="text1"/>
        </w:rPr>
        <w:t xml:space="preserve">Tuy nhiên một số hạng mục công trình đã xuống cấp như: </w:t>
      </w:r>
    </w:p>
    <w:p w14:paraId="343CB067" w14:textId="77777777" w:rsidR="00496D11" w:rsidRPr="002827FD" w:rsidRDefault="00496D11" w:rsidP="00D06D51">
      <w:pPr>
        <w:spacing w:before="120" w:after="120"/>
        <w:ind w:firstLine="709"/>
        <w:jc w:val="both"/>
        <w:rPr>
          <w:color w:val="000000" w:themeColor="text1"/>
        </w:rPr>
      </w:pPr>
      <w:r w:rsidRPr="002827FD">
        <w:rPr>
          <w:color w:val="000000" w:themeColor="text1"/>
        </w:rPr>
        <w:t xml:space="preserve">+ Hệ thống bồn hoa bố trí chưa hợp lý cần cải tạo, sửa chữa tạo cảnh quan. </w:t>
      </w:r>
    </w:p>
    <w:p w14:paraId="1CBD8766" w14:textId="5D04799A" w:rsidR="00D17A86" w:rsidRPr="002827FD" w:rsidRDefault="00D17A86" w:rsidP="00D06D51">
      <w:pPr>
        <w:spacing w:before="120" w:after="120"/>
        <w:ind w:firstLine="709"/>
        <w:jc w:val="both"/>
        <w:rPr>
          <w:color w:val="000000" w:themeColor="text1"/>
        </w:rPr>
      </w:pPr>
      <w:r w:rsidRPr="002827FD">
        <w:rPr>
          <w:color w:val="000000" w:themeColor="text1"/>
        </w:rPr>
        <w:t xml:space="preserve">+ Hệ thống xung quanh nhà lớp học </w:t>
      </w:r>
      <w:r w:rsidR="00B26F78" w:rsidRPr="002827FD">
        <w:rPr>
          <w:color w:val="000000" w:themeColor="text1"/>
        </w:rPr>
        <w:t>dãy nhà hai tầng</w:t>
      </w:r>
      <w:r w:rsidRPr="002827FD">
        <w:rPr>
          <w:color w:val="000000" w:themeColor="text1"/>
        </w:rPr>
        <w:t xml:space="preserve"> chưa </w:t>
      </w:r>
      <w:r w:rsidR="00B26F78" w:rsidRPr="002827FD">
        <w:rPr>
          <w:color w:val="000000" w:themeColor="text1"/>
        </w:rPr>
        <w:t>đảm bảo sạch,</w:t>
      </w:r>
      <w:r w:rsidRPr="002827FD">
        <w:rPr>
          <w:color w:val="000000" w:themeColor="text1"/>
        </w:rPr>
        <w:t xml:space="preserve"> chưa được bê tông hóa cần sửa chữa. </w:t>
      </w:r>
    </w:p>
    <w:p w14:paraId="36021304" w14:textId="173815DF" w:rsidR="00D17A86" w:rsidRPr="002827FD" w:rsidRDefault="00D17A86" w:rsidP="00D06D51">
      <w:pPr>
        <w:spacing w:before="120" w:after="120"/>
        <w:ind w:firstLine="709"/>
        <w:jc w:val="both"/>
        <w:rPr>
          <w:color w:val="000000" w:themeColor="text1"/>
          <w:shd w:val="clear" w:color="auto" w:fill="FFFFFF"/>
        </w:rPr>
      </w:pPr>
      <w:r w:rsidRPr="002827FD">
        <w:rPr>
          <w:color w:val="000000" w:themeColor="text1"/>
        </w:rPr>
        <w:t>+ Lán xe hiện chưa đáp ứng được nhu cầu</w:t>
      </w:r>
      <w:r w:rsidR="00C15BE4">
        <w:rPr>
          <w:color w:val="000000" w:themeColor="text1"/>
        </w:rPr>
        <w:t xml:space="preserve"> chỗ để cho học sinh</w:t>
      </w:r>
      <w:r w:rsidRPr="002827FD">
        <w:rPr>
          <w:color w:val="000000" w:themeColor="text1"/>
        </w:rPr>
        <w:t xml:space="preserve"> cần phải</w:t>
      </w:r>
      <w:r w:rsidR="00903D93">
        <w:rPr>
          <w:color w:val="000000" w:themeColor="text1"/>
        </w:rPr>
        <w:t xml:space="preserve"> sửa chữa</w:t>
      </w:r>
      <w:r w:rsidRPr="002827FD">
        <w:rPr>
          <w:color w:val="000000" w:themeColor="text1"/>
        </w:rPr>
        <w:t>, mở rộng</w:t>
      </w:r>
      <w:r w:rsidRPr="002827FD">
        <w:rPr>
          <w:color w:val="000000" w:themeColor="text1"/>
          <w:shd w:val="clear" w:color="auto" w:fill="FFFFFF"/>
        </w:rPr>
        <w:t>.</w:t>
      </w:r>
    </w:p>
    <w:p w14:paraId="08A0544D" w14:textId="77777777" w:rsidR="00D17A86" w:rsidRPr="002827FD" w:rsidRDefault="00D17A86" w:rsidP="00D06D51">
      <w:pPr>
        <w:spacing w:before="120" w:after="120"/>
        <w:ind w:firstLine="709"/>
        <w:jc w:val="both"/>
        <w:rPr>
          <w:color w:val="000000" w:themeColor="text1"/>
          <w:shd w:val="clear" w:color="auto" w:fill="FFFFFF"/>
        </w:rPr>
      </w:pPr>
      <w:r w:rsidRPr="002827FD">
        <w:rPr>
          <w:color w:val="000000" w:themeColor="text1"/>
          <w:shd w:val="clear" w:color="auto" w:fill="FFFFFF"/>
        </w:rPr>
        <w:t>+ Hệ thống dây điện đã bị oxi hóa không đảm bảo an toàn điện.</w:t>
      </w:r>
    </w:p>
    <w:p w14:paraId="09CECB45" w14:textId="31FFF83F" w:rsidR="00D17A86" w:rsidRPr="002827FD" w:rsidRDefault="00D17A86" w:rsidP="00D06D51">
      <w:pPr>
        <w:spacing w:before="120" w:after="120"/>
        <w:ind w:firstLine="709"/>
        <w:jc w:val="both"/>
        <w:rPr>
          <w:color w:val="000000" w:themeColor="text1"/>
          <w:shd w:val="clear" w:color="auto" w:fill="FFFFFF"/>
        </w:rPr>
      </w:pPr>
      <w:r w:rsidRPr="002827FD">
        <w:rPr>
          <w:color w:val="000000" w:themeColor="text1"/>
          <w:shd w:val="clear" w:color="auto" w:fill="FFFFFF"/>
        </w:rPr>
        <w:t>+ Hệ thống đường nước xuống cấp, dây nước nhiều chỗ bị vỡ</w:t>
      </w:r>
      <w:r w:rsidR="0021725B">
        <w:rPr>
          <w:color w:val="000000" w:themeColor="text1"/>
          <w:shd w:val="clear" w:color="auto" w:fill="FFFFFF"/>
        </w:rPr>
        <w:t xml:space="preserve"> nứt</w:t>
      </w:r>
      <w:r w:rsidRPr="002827FD">
        <w:rPr>
          <w:color w:val="000000" w:themeColor="text1"/>
          <w:shd w:val="clear" w:color="auto" w:fill="FFFFFF"/>
        </w:rPr>
        <w:t>, khóa nước đã hỏng chưa được đầu tư nâng cấp.</w:t>
      </w:r>
    </w:p>
    <w:p w14:paraId="5D58B982" w14:textId="60C92446" w:rsidR="00D17A86" w:rsidRPr="002827FD" w:rsidRDefault="00D17A86" w:rsidP="00D06D51">
      <w:pPr>
        <w:spacing w:before="120" w:after="120"/>
        <w:ind w:firstLine="709"/>
        <w:jc w:val="both"/>
        <w:rPr>
          <w:b/>
          <w:color w:val="000000" w:themeColor="text1"/>
        </w:rPr>
      </w:pPr>
      <w:r w:rsidRPr="002827FD">
        <w:rPr>
          <w:b/>
          <w:color w:val="000000" w:themeColor="text1"/>
        </w:rPr>
        <w:t>2.2. Phòng học, phòng bộ môn, các khối công trình</w:t>
      </w:r>
    </w:p>
    <w:p w14:paraId="2FD186D8" w14:textId="53E286F0" w:rsidR="00D17A86" w:rsidRPr="002827FD" w:rsidRDefault="00D17A86" w:rsidP="00D06D51">
      <w:pPr>
        <w:spacing w:before="120" w:after="120"/>
        <w:ind w:firstLine="709"/>
        <w:jc w:val="both"/>
        <w:rPr>
          <w:color w:val="000000" w:themeColor="text1"/>
        </w:rPr>
      </w:pPr>
      <w:r w:rsidRPr="002827FD">
        <w:rPr>
          <w:color w:val="000000" w:themeColor="text1"/>
        </w:rPr>
        <w:t xml:space="preserve">Năm học </w:t>
      </w:r>
      <w:r w:rsidR="00FF1788">
        <w:rPr>
          <w:color w:val="000000" w:themeColor="text1"/>
        </w:rPr>
        <w:t>2025-2026</w:t>
      </w:r>
      <w:r w:rsidRPr="002827FD">
        <w:rPr>
          <w:color w:val="000000" w:themeColor="text1"/>
        </w:rPr>
        <w:t xml:space="preserve"> nhà trường có 1</w:t>
      </w:r>
      <w:r w:rsidR="00B91C3D">
        <w:rPr>
          <w:color w:val="000000" w:themeColor="text1"/>
        </w:rPr>
        <w:t>1</w:t>
      </w:r>
      <w:r w:rsidRPr="002827FD">
        <w:rPr>
          <w:color w:val="000000" w:themeColor="text1"/>
        </w:rPr>
        <w:t xml:space="preserve"> phòng học văn hóa, </w:t>
      </w:r>
      <w:r w:rsidR="00B91C3D">
        <w:rPr>
          <w:color w:val="000000" w:themeColor="text1"/>
        </w:rPr>
        <w:t>5</w:t>
      </w:r>
      <w:r w:rsidRPr="002827FD">
        <w:rPr>
          <w:color w:val="000000" w:themeColor="text1"/>
        </w:rPr>
        <w:t xml:space="preserve"> phòng học bộ môn (KHTN1, 2; KHXH; Âm nhạc; Tin); cơ bản đủ số phòng học để bố trí cho học sinh tham gia học tập 1 ca vào buổi sáng, buổi chiều bồi dưỡng học sinh giỏi, phụ đạo học sinh yếu, kém và học buổi hai. Có đủ các khối công trình hỗ trợ học tập, và các phòng quản trị hành chính.</w:t>
      </w:r>
    </w:p>
    <w:p w14:paraId="142EE569" w14:textId="77777777" w:rsidR="00D17A86" w:rsidRPr="002827FD" w:rsidRDefault="00D17A86" w:rsidP="00D06D51">
      <w:pPr>
        <w:spacing w:before="120" w:after="120"/>
        <w:ind w:firstLine="709"/>
        <w:jc w:val="both"/>
        <w:rPr>
          <w:color w:val="000000" w:themeColor="text1"/>
          <w:shd w:val="clear" w:color="auto" w:fill="FFFFFF"/>
        </w:rPr>
      </w:pPr>
      <w:r w:rsidRPr="002827FD">
        <w:rPr>
          <w:color w:val="000000" w:themeColor="text1"/>
        </w:rPr>
        <w:t xml:space="preserve">Tuy nhiên hầu hết các khối công trình đều chưa đảm bảo tiêu chuẩn về CSVC theo Thông tư 13/2020/ TT-BGDĐT ngày 26/5/2020 của Bộ GD&amp;ĐT </w:t>
      </w:r>
      <w:bookmarkStart w:id="0" w:name="dieu_1_name"/>
      <w:r w:rsidRPr="002827FD">
        <w:rPr>
          <w:color w:val="000000" w:themeColor="text1"/>
          <w:shd w:val="clear" w:color="auto" w:fill="FFFFFF"/>
          <w:lang w:val="vi-VN"/>
        </w:rPr>
        <w:t>Quy định tiêu chuẩn cơ sở vật chất các trường mầm non, tiểu học, trung học cơ sở, trung học phổ thông và trường phổ thông có nhiều cấp học</w:t>
      </w:r>
      <w:bookmarkEnd w:id="0"/>
      <w:r w:rsidRPr="002827FD">
        <w:rPr>
          <w:color w:val="000000" w:themeColor="text1"/>
          <w:shd w:val="clear" w:color="auto" w:fill="FFFFFF"/>
        </w:rPr>
        <w:t xml:space="preserve">; </w:t>
      </w:r>
      <w:r w:rsidRPr="002827FD">
        <w:rPr>
          <w:color w:val="000000" w:themeColor="text1"/>
        </w:rPr>
        <w:t>Thông tư 14/2020/ TT-BGDĐT ngày 26/5/2020 của Bộ GD&amp;ĐT</w:t>
      </w:r>
      <w:r w:rsidRPr="002827FD">
        <w:rPr>
          <w:rFonts w:ascii="Arial" w:hAnsi="Arial" w:cs="Arial"/>
          <w:color w:val="000000" w:themeColor="text1"/>
          <w:shd w:val="clear" w:color="auto" w:fill="FFFFFF"/>
          <w:lang w:val="vi-VN"/>
        </w:rPr>
        <w:t xml:space="preserve"> </w:t>
      </w:r>
      <w:r w:rsidRPr="002827FD">
        <w:rPr>
          <w:color w:val="000000" w:themeColor="text1"/>
          <w:shd w:val="clear" w:color="auto" w:fill="FFFFFF"/>
          <w:lang w:val="vi-VN"/>
        </w:rPr>
        <w:t>Quy định phòng học bộ môn của cơ sở giáo dục phổ thông.</w:t>
      </w:r>
    </w:p>
    <w:p w14:paraId="6623B7EC" w14:textId="1B68A56D" w:rsidR="00D17A86" w:rsidRPr="002827FD" w:rsidRDefault="00D17A86" w:rsidP="00D06D51">
      <w:pPr>
        <w:spacing w:before="120" w:after="120"/>
        <w:ind w:firstLine="709"/>
        <w:jc w:val="both"/>
        <w:rPr>
          <w:color w:val="000000" w:themeColor="text1"/>
          <w:shd w:val="clear" w:color="auto" w:fill="FFFFFF"/>
        </w:rPr>
      </w:pPr>
      <w:r w:rsidRPr="002827FD">
        <w:rPr>
          <w:color w:val="000000" w:themeColor="text1"/>
          <w:shd w:val="clear" w:color="auto" w:fill="FFFFFF"/>
        </w:rPr>
        <w:t xml:space="preserve">- </w:t>
      </w:r>
      <w:r w:rsidR="00FA2774">
        <w:rPr>
          <w:color w:val="000000" w:themeColor="text1"/>
          <w:shd w:val="clear" w:color="auto" w:fill="FFFFFF"/>
        </w:rPr>
        <w:t>Một số phòng học</w:t>
      </w:r>
      <w:r w:rsidRPr="002827FD">
        <w:rPr>
          <w:color w:val="000000" w:themeColor="text1"/>
          <w:shd w:val="clear" w:color="auto" w:fill="FFFFFF"/>
        </w:rPr>
        <w:t xml:space="preserve"> bị mốc, bong tróc cần được sơn </w:t>
      </w:r>
      <w:r w:rsidR="006E3525">
        <w:rPr>
          <w:color w:val="000000" w:themeColor="text1"/>
          <w:shd w:val="clear" w:color="auto" w:fill="FFFFFF"/>
        </w:rPr>
        <w:t xml:space="preserve">sửa </w:t>
      </w:r>
      <w:r w:rsidRPr="002827FD">
        <w:rPr>
          <w:color w:val="000000" w:themeColor="text1"/>
          <w:shd w:val="clear" w:color="auto" w:fill="FFFFFF"/>
        </w:rPr>
        <w:t>lại.</w:t>
      </w:r>
    </w:p>
    <w:p w14:paraId="0353BD38" w14:textId="27E98904" w:rsidR="00D17A86" w:rsidRPr="002827FD" w:rsidRDefault="00D17A86" w:rsidP="00D06D51">
      <w:pPr>
        <w:spacing w:before="120" w:after="120"/>
        <w:ind w:firstLine="709"/>
        <w:jc w:val="both"/>
        <w:rPr>
          <w:color w:val="000000" w:themeColor="text1"/>
          <w:shd w:val="clear" w:color="auto" w:fill="FFFFFF"/>
        </w:rPr>
      </w:pPr>
      <w:r w:rsidRPr="002827FD">
        <w:rPr>
          <w:color w:val="000000" w:themeColor="text1"/>
          <w:shd w:val="clear" w:color="auto" w:fill="FFFFFF"/>
        </w:rPr>
        <w:t xml:space="preserve">- </w:t>
      </w:r>
      <w:r w:rsidR="00AB2C75">
        <w:rPr>
          <w:color w:val="000000" w:themeColor="text1"/>
          <w:shd w:val="clear" w:color="auto" w:fill="FFFFFF"/>
        </w:rPr>
        <w:t xml:space="preserve">Khu vực lối đi ra sân cỏ nhân tạo, lối ra nhà vệ sinh </w:t>
      </w:r>
      <w:r w:rsidRPr="002827FD">
        <w:rPr>
          <w:color w:val="000000" w:themeColor="text1"/>
          <w:shd w:val="clear" w:color="auto" w:fill="FFFFFF"/>
        </w:rPr>
        <w:t xml:space="preserve">đã </w:t>
      </w:r>
      <w:r w:rsidR="000079EF">
        <w:rPr>
          <w:color w:val="000000" w:themeColor="text1"/>
          <w:shd w:val="clear" w:color="auto" w:fill="FFFFFF"/>
        </w:rPr>
        <w:t xml:space="preserve">hư hỏng và </w:t>
      </w:r>
      <w:r w:rsidRPr="002827FD">
        <w:rPr>
          <w:color w:val="000000" w:themeColor="text1"/>
          <w:shd w:val="clear" w:color="auto" w:fill="FFFFFF"/>
        </w:rPr>
        <w:t>xuống cấp</w:t>
      </w:r>
      <w:r w:rsidR="000079EF">
        <w:rPr>
          <w:color w:val="000000" w:themeColor="text1"/>
          <w:shd w:val="clear" w:color="auto" w:fill="FFFFFF"/>
        </w:rPr>
        <w:t>,</w:t>
      </w:r>
      <w:r w:rsidRPr="002827FD">
        <w:rPr>
          <w:color w:val="000000" w:themeColor="text1"/>
          <w:shd w:val="clear" w:color="auto" w:fill="FFFFFF"/>
        </w:rPr>
        <w:t xml:space="preserve"> nhiều chỗ không đảm bảo an toàn.</w:t>
      </w:r>
    </w:p>
    <w:p w14:paraId="3E8EB0B6" w14:textId="107B809C" w:rsidR="00D17A86" w:rsidRPr="002827FD" w:rsidRDefault="00D17A86" w:rsidP="00D06D51">
      <w:pPr>
        <w:spacing w:before="120" w:after="120"/>
        <w:ind w:firstLine="709"/>
        <w:jc w:val="both"/>
        <w:rPr>
          <w:color w:val="000000" w:themeColor="text1"/>
          <w:shd w:val="clear" w:color="auto" w:fill="FFFFFF"/>
        </w:rPr>
      </w:pPr>
      <w:r w:rsidRPr="002827FD">
        <w:rPr>
          <w:color w:val="000000" w:themeColor="text1"/>
          <w:shd w:val="clear" w:color="auto" w:fill="FFFFFF"/>
        </w:rPr>
        <w:t xml:space="preserve">- Hệ thống bảng biểu lớp học, phòng bộ môn </w:t>
      </w:r>
      <w:r w:rsidR="00043FC1">
        <w:rPr>
          <w:color w:val="000000" w:themeColor="text1"/>
          <w:shd w:val="clear" w:color="auto" w:fill="FFFFFF"/>
        </w:rPr>
        <w:t xml:space="preserve">bị cũ </w:t>
      </w:r>
      <w:r w:rsidRPr="002827FD">
        <w:rPr>
          <w:color w:val="000000" w:themeColor="text1"/>
          <w:shd w:val="clear" w:color="auto" w:fill="FFFFFF"/>
        </w:rPr>
        <w:t>không đảm bảo yêu cầu.</w:t>
      </w:r>
    </w:p>
    <w:p w14:paraId="031E05C6" w14:textId="654FA7B6" w:rsidR="00D17A86" w:rsidRPr="002827FD" w:rsidRDefault="00D17A86" w:rsidP="00D06D51">
      <w:pPr>
        <w:spacing w:before="120" w:after="120"/>
        <w:ind w:firstLine="709"/>
        <w:jc w:val="both"/>
        <w:rPr>
          <w:color w:val="000000" w:themeColor="text1"/>
          <w:shd w:val="clear" w:color="auto" w:fill="FFFFFF"/>
        </w:rPr>
      </w:pPr>
      <w:r w:rsidRPr="002827FD">
        <w:rPr>
          <w:color w:val="000000" w:themeColor="text1"/>
          <w:shd w:val="clear" w:color="auto" w:fill="FFFFFF"/>
        </w:rPr>
        <w:t xml:space="preserve">- Thư viện trường chưa </w:t>
      </w:r>
      <w:r w:rsidR="00EF016C" w:rsidRPr="002827FD">
        <w:rPr>
          <w:color w:val="000000" w:themeColor="text1"/>
          <w:shd w:val="clear" w:color="auto" w:fill="FFFFFF"/>
        </w:rPr>
        <w:t xml:space="preserve">đầy đủ tư liệu tài liệu, sách giáo khoa, sách tham khảo phục vụ cho </w:t>
      </w:r>
      <w:r w:rsidR="00BC5FAC" w:rsidRPr="002827FD">
        <w:rPr>
          <w:color w:val="000000" w:themeColor="text1"/>
          <w:shd w:val="clear" w:color="auto" w:fill="FFFFFF"/>
        </w:rPr>
        <w:t>học tập và nghiên cứu</w:t>
      </w:r>
      <w:r w:rsidRPr="002827FD">
        <w:rPr>
          <w:color w:val="000000" w:themeColor="text1"/>
          <w:shd w:val="clear" w:color="auto" w:fill="FFFFFF"/>
        </w:rPr>
        <w:t>.</w:t>
      </w:r>
    </w:p>
    <w:p w14:paraId="31D02445" w14:textId="6DBFA345" w:rsidR="00D17A86" w:rsidRPr="002827FD" w:rsidRDefault="00D17A86" w:rsidP="00D06D51">
      <w:pPr>
        <w:spacing w:before="120" w:after="120"/>
        <w:ind w:firstLine="709"/>
        <w:jc w:val="both"/>
        <w:rPr>
          <w:color w:val="000000" w:themeColor="text1"/>
          <w:shd w:val="clear" w:color="auto" w:fill="FFFFFF"/>
        </w:rPr>
      </w:pPr>
      <w:r w:rsidRPr="002827FD">
        <w:rPr>
          <w:color w:val="000000" w:themeColor="text1"/>
          <w:shd w:val="clear" w:color="auto" w:fill="FFFFFF"/>
        </w:rPr>
        <w:lastRenderedPageBreak/>
        <w:t>- Nền nhà</w:t>
      </w:r>
      <w:r w:rsidR="00043FC1">
        <w:rPr>
          <w:color w:val="000000" w:themeColor="text1"/>
          <w:shd w:val="clear" w:color="auto" w:fill="FFFFFF"/>
        </w:rPr>
        <w:t xml:space="preserve"> một số</w:t>
      </w:r>
      <w:r w:rsidRPr="002827FD">
        <w:rPr>
          <w:color w:val="000000" w:themeColor="text1"/>
          <w:shd w:val="clear" w:color="auto" w:fill="FFFFFF"/>
        </w:rPr>
        <w:t xml:space="preserve"> </w:t>
      </w:r>
      <w:r w:rsidR="00043FC1">
        <w:rPr>
          <w:color w:val="000000" w:themeColor="text1"/>
          <w:shd w:val="clear" w:color="auto" w:fill="FFFFFF"/>
        </w:rPr>
        <w:t xml:space="preserve">lớp học bị </w:t>
      </w:r>
      <w:r w:rsidRPr="002827FD">
        <w:rPr>
          <w:color w:val="000000" w:themeColor="text1"/>
          <w:shd w:val="clear" w:color="auto" w:fill="FFFFFF"/>
        </w:rPr>
        <w:t>nứt</w:t>
      </w:r>
      <w:r w:rsidR="00043FC1">
        <w:rPr>
          <w:color w:val="000000" w:themeColor="text1"/>
          <w:shd w:val="clear" w:color="auto" w:fill="FFFFFF"/>
        </w:rPr>
        <w:t xml:space="preserve"> gãy</w:t>
      </w:r>
      <w:r w:rsidRPr="002827FD">
        <w:rPr>
          <w:color w:val="000000" w:themeColor="text1"/>
          <w:shd w:val="clear" w:color="auto" w:fill="FFFFFF"/>
        </w:rPr>
        <w:t>, bong gạch gây mất mĩ quan và an toàn cho HS.</w:t>
      </w:r>
    </w:p>
    <w:p w14:paraId="27EF2515" w14:textId="5D4D1BD6" w:rsidR="00D17A86" w:rsidRPr="002827FD" w:rsidRDefault="00D17A86" w:rsidP="00D06D51">
      <w:pPr>
        <w:spacing w:before="120" w:after="120"/>
        <w:ind w:firstLine="709"/>
        <w:jc w:val="both"/>
        <w:rPr>
          <w:color w:val="000000" w:themeColor="text1"/>
        </w:rPr>
      </w:pPr>
      <w:r w:rsidRPr="002827FD">
        <w:rPr>
          <w:color w:val="000000" w:themeColor="text1"/>
          <w:shd w:val="clear" w:color="auto" w:fill="FFFFFF"/>
        </w:rPr>
        <w:t xml:space="preserve">- Nhà trường có 3 công trình vệ sinh trong đó 2 công trình </w:t>
      </w:r>
      <w:r w:rsidR="00B80645">
        <w:rPr>
          <w:color w:val="000000" w:themeColor="text1"/>
          <w:shd w:val="clear" w:color="auto" w:fill="FFFFFF"/>
        </w:rPr>
        <w:t>thường xuyên bị tắc</w:t>
      </w:r>
      <w:r w:rsidRPr="002827FD">
        <w:rPr>
          <w:color w:val="000000" w:themeColor="text1"/>
          <w:shd w:val="clear" w:color="auto" w:fill="FFFFFF"/>
        </w:rPr>
        <w:t xml:space="preserve"> bồn vệ sinh.</w:t>
      </w:r>
    </w:p>
    <w:p w14:paraId="1C6E5E44" w14:textId="1F818D4A" w:rsidR="00D17A86" w:rsidRPr="002827FD" w:rsidRDefault="00D17A86" w:rsidP="00D06D51">
      <w:pPr>
        <w:spacing w:before="120" w:after="120"/>
        <w:ind w:firstLine="709"/>
        <w:jc w:val="both"/>
        <w:rPr>
          <w:b/>
          <w:color w:val="000000" w:themeColor="text1"/>
        </w:rPr>
      </w:pPr>
      <w:r w:rsidRPr="002827FD">
        <w:rPr>
          <w:b/>
          <w:color w:val="000000" w:themeColor="text1"/>
        </w:rPr>
        <w:t>2.3. Trang thiết bị</w:t>
      </w:r>
    </w:p>
    <w:p w14:paraId="512313B2" w14:textId="77777777" w:rsidR="00D17A86" w:rsidRPr="002827FD" w:rsidRDefault="00D17A86" w:rsidP="00D06D51">
      <w:pPr>
        <w:spacing w:before="120" w:after="120"/>
        <w:ind w:firstLine="709"/>
        <w:jc w:val="both"/>
        <w:rPr>
          <w:color w:val="000000" w:themeColor="text1"/>
        </w:rPr>
      </w:pPr>
      <w:r w:rsidRPr="002827FD">
        <w:rPr>
          <w:color w:val="000000" w:themeColor="text1"/>
        </w:rPr>
        <w:t>Trang thiết bị dạy học được trang cấp tương đối đầy đủ, đáp ứng được như cầu giảng dạy và học tập của nhà trường. Tuy nhiên còn một số khó khăn:</w:t>
      </w:r>
    </w:p>
    <w:p w14:paraId="49B767F5" w14:textId="13F71B9F" w:rsidR="00D17A86" w:rsidRPr="002827FD" w:rsidRDefault="00D17A86" w:rsidP="00D06D51">
      <w:pPr>
        <w:spacing w:before="120" w:after="120"/>
        <w:ind w:firstLine="709"/>
        <w:jc w:val="both"/>
        <w:rPr>
          <w:color w:val="000000" w:themeColor="text1"/>
        </w:rPr>
      </w:pPr>
      <w:r w:rsidRPr="002827FD">
        <w:rPr>
          <w:color w:val="000000" w:themeColor="text1"/>
        </w:rPr>
        <w:t xml:space="preserve">- Thiết bị máy tính phục vụ cho việc học tập môn tin học hiện cơ bản, tuy nhiên chỉ có </w:t>
      </w:r>
      <w:r w:rsidR="007A7ACA">
        <w:rPr>
          <w:color w:val="000000" w:themeColor="text1"/>
        </w:rPr>
        <w:t>21</w:t>
      </w:r>
      <w:r w:rsidRPr="002827FD">
        <w:rPr>
          <w:color w:val="000000" w:themeColor="text1"/>
        </w:rPr>
        <w:t xml:space="preserve"> máy  đang chạy tốt, số còn lại 1</w:t>
      </w:r>
      <w:r w:rsidR="007A7ACA">
        <w:rPr>
          <w:color w:val="000000" w:themeColor="text1"/>
        </w:rPr>
        <w:t>0</w:t>
      </w:r>
      <w:r w:rsidRPr="002827FD">
        <w:rPr>
          <w:color w:val="000000" w:themeColor="text1"/>
        </w:rPr>
        <w:t xml:space="preserve"> máy tính được trang cấp đã lâu, cấu hình thấp nên thường xuyên hỏng.</w:t>
      </w:r>
    </w:p>
    <w:p w14:paraId="34CCBA2D" w14:textId="77777777" w:rsidR="005C6652" w:rsidRPr="002827FD" w:rsidRDefault="005C6652" w:rsidP="00D06D51">
      <w:pPr>
        <w:spacing w:before="120" w:after="120"/>
        <w:ind w:firstLine="709"/>
        <w:jc w:val="both"/>
        <w:rPr>
          <w:color w:val="000000" w:themeColor="text1"/>
        </w:rPr>
      </w:pPr>
      <w:r w:rsidRPr="002827FD">
        <w:rPr>
          <w:color w:val="000000" w:themeColor="text1"/>
        </w:rPr>
        <w:t>- Hệ thống loa tăng âm phục vụ hoạt động ngoại khóa thường xuyên phải sửa chữa hàng năm.</w:t>
      </w:r>
    </w:p>
    <w:p w14:paraId="52680721" w14:textId="5E65226F" w:rsidR="005C6652" w:rsidRDefault="005C6652" w:rsidP="00D06D51">
      <w:pPr>
        <w:spacing w:before="120" w:after="120"/>
        <w:ind w:firstLine="709"/>
        <w:jc w:val="both"/>
        <w:rPr>
          <w:color w:val="000000" w:themeColor="text1"/>
        </w:rPr>
      </w:pPr>
      <w:r w:rsidRPr="002827FD">
        <w:rPr>
          <w:color w:val="000000" w:themeColor="text1"/>
        </w:rPr>
        <w:t xml:space="preserve">- Hệ thống </w:t>
      </w:r>
      <w:r>
        <w:rPr>
          <w:color w:val="000000" w:themeColor="text1"/>
        </w:rPr>
        <w:t>camera nhà trường đã hỏng cần sửa chữa thay thế một số thiết bị.</w:t>
      </w:r>
      <w:r w:rsidR="00D84F1D">
        <w:rPr>
          <w:color w:val="000000" w:themeColor="text1"/>
        </w:rPr>
        <w:t xml:space="preserve"> </w:t>
      </w:r>
    </w:p>
    <w:p w14:paraId="7A96283F" w14:textId="2D192BD4" w:rsidR="00D17A86" w:rsidRDefault="00D17A86" w:rsidP="00D06D51">
      <w:pPr>
        <w:spacing w:before="120" w:after="120"/>
        <w:ind w:firstLine="709"/>
        <w:jc w:val="both"/>
        <w:rPr>
          <w:color w:val="000000" w:themeColor="text1"/>
        </w:rPr>
      </w:pPr>
      <w:r w:rsidRPr="002827FD">
        <w:rPr>
          <w:color w:val="000000" w:themeColor="text1"/>
        </w:rPr>
        <w:t xml:space="preserve">- </w:t>
      </w:r>
      <w:r w:rsidR="00280579">
        <w:rPr>
          <w:color w:val="000000" w:themeColor="text1"/>
        </w:rPr>
        <w:t>Một số b</w:t>
      </w:r>
      <w:r w:rsidRPr="002827FD">
        <w:rPr>
          <w:color w:val="000000" w:themeColor="text1"/>
        </w:rPr>
        <w:t xml:space="preserve">àn ghế </w:t>
      </w:r>
      <w:r w:rsidR="005A7740">
        <w:rPr>
          <w:color w:val="000000" w:themeColor="text1"/>
        </w:rPr>
        <w:t>bị hỏng mặt, gãy chân</w:t>
      </w:r>
      <w:r w:rsidR="00320E27">
        <w:rPr>
          <w:color w:val="000000" w:themeColor="text1"/>
        </w:rPr>
        <w:t>; Nhà thi đấu cần được sữa chữa và thay thế thiết bị điện, bóng điện</w:t>
      </w:r>
      <w:r w:rsidR="00D84F1D">
        <w:rPr>
          <w:color w:val="000000" w:themeColor="text1"/>
        </w:rPr>
        <w:t xml:space="preserve"> phục vụ các hoạt động giáo dục học sinh</w:t>
      </w:r>
      <w:r w:rsidR="00F7208E">
        <w:rPr>
          <w:color w:val="000000" w:themeColor="text1"/>
        </w:rPr>
        <w:t>.</w:t>
      </w:r>
    </w:p>
    <w:p w14:paraId="045D4B1A" w14:textId="1CA47460" w:rsidR="007C67A2" w:rsidRPr="002827FD" w:rsidRDefault="007C67A2" w:rsidP="00D06D51">
      <w:pPr>
        <w:spacing w:before="120" w:after="120"/>
        <w:ind w:firstLine="709"/>
        <w:jc w:val="both"/>
        <w:rPr>
          <w:color w:val="000000" w:themeColor="text1"/>
        </w:rPr>
      </w:pPr>
      <w:r>
        <w:rPr>
          <w:color w:val="000000" w:themeColor="text1"/>
        </w:rPr>
        <w:t>- Thiết bị điện ở một số lớp bị hỏng: hỏng quạt, cháy bóng điện, hỏng công tắc,….</w:t>
      </w:r>
    </w:p>
    <w:p w14:paraId="3A455ADC" w14:textId="48160D06" w:rsidR="00D17A86" w:rsidRPr="002827FD" w:rsidRDefault="00D17A86" w:rsidP="00D06D51">
      <w:pPr>
        <w:spacing w:before="120" w:after="120"/>
        <w:ind w:left="426" w:firstLine="283"/>
        <w:jc w:val="both"/>
        <w:rPr>
          <w:b/>
          <w:color w:val="000000" w:themeColor="text1"/>
        </w:rPr>
      </w:pPr>
      <w:r w:rsidRPr="002827FD">
        <w:rPr>
          <w:b/>
          <w:color w:val="000000" w:themeColor="text1"/>
          <w:lang w:val="nl-NL"/>
        </w:rPr>
        <w:t>3. Thực trạng về nguồn kinh phí</w:t>
      </w:r>
    </w:p>
    <w:p w14:paraId="743719CD" w14:textId="4C80F98A" w:rsidR="001B3439" w:rsidRPr="002827FD" w:rsidRDefault="00B31960" w:rsidP="00D06D51">
      <w:pPr>
        <w:spacing w:before="120" w:after="120"/>
        <w:ind w:firstLine="709"/>
        <w:jc w:val="both"/>
        <w:rPr>
          <w:color w:val="000000" w:themeColor="text1"/>
        </w:rPr>
      </w:pPr>
      <w:r w:rsidRPr="002827FD">
        <w:rPr>
          <w:color w:val="000000" w:themeColor="text1"/>
        </w:rPr>
        <w:t>a) Nguồn ngân sách nhà nước cấp 202</w:t>
      </w:r>
      <w:r w:rsidR="00E40BA8">
        <w:rPr>
          <w:color w:val="000000" w:themeColor="text1"/>
        </w:rPr>
        <w:t>5</w:t>
      </w:r>
      <w:r w:rsidRPr="002827FD">
        <w:rPr>
          <w:color w:val="000000" w:themeColor="text1"/>
        </w:rPr>
        <w:t>.</w:t>
      </w:r>
    </w:p>
    <w:p w14:paraId="27D0CAEB" w14:textId="4C84204B" w:rsidR="00B31960" w:rsidRPr="002827FD" w:rsidRDefault="00B31960" w:rsidP="00D06D51">
      <w:pPr>
        <w:spacing w:before="120" w:after="120"/>
        <w:ind w:firstLine="709"/>
        <w:jc w:val="both"/>
        <w:rPr>
          <w:color w:val="000000" w:themeColor="text1"/>
        </w:rPr>
      </w:pPr>
      <w:r w:rsidRPr="002827FD">
        <w:rPr>
          <w:color w:val="000000" w:themeColor="text1"/>
        </w:rPr>
        <w:t>- Chi đủ lương, phụ cấp lương, chi chuyên môn nghiệp vụ</w:t>
      </w:r>
      <w:r w:rsidR="001D0368" w:rsidRPr="002827FD">
        <w:rPr>
          <w:color w:val="000000" w:themeColor="text1"/>
        </w:rPr>
        <w:t xml:space="preserve"> và các khoản chi thường xuyên của nhà trường.</w:t>
      </w:r>
    </w:p>
    <w:p w14:paraId="11A8AD59" w14:textId="5371F151" w:rsidR="008210C4" w:rsidRPr="002827FD" w:rsidRDefault="008210C4" w:rsidP="00D06D51">
      <w:pPr>
        <w:spacing w:before="120"/>
        <w:ind w:firstLine="709"/>
        <w:rPr>
          <w:rStyle w:val="fontstyle01"/>
          <w:rFonts w:ascii="Times New Roman" w:eastAsiaTheme="majorEastAsia" w:hAnsi="Times New Roman"/>
        </w:rPr>
      </w:pPr>
      <w:r w:rsidRPr="002827FD">
        <w:rPr>
          <w:rStyle w:val="fontstyle01"/>
          <w:rFonts w:ascii="Times New Roman" w:eastAsiaTheme="majorEastAsia" w:hAnsi="Times New Roman"/>
        </w:rPr>
        <w:t>b) Nguồn thu và cấp bù học phí năm 202</w:t>
      </w:r>
      <w:r w:rsidR="00565D8D">
        <w:rPr>
          <w:rStyle w:val="fontstyle01"/>
          <w:rFonts w:ascii="Times New Roman" w:eastAsiaTheme="majorEastAsia" w:hAnsi="Times New Roman"/>
        </w:rPr>
        <w:t>5</w:t>
      </w:r>
    </w:p>
    <w:p w14:paraId="0F0EEB5A" w14:textId="20E1FE56" w:rsidR="008210C4" w:rsidRPr="002827FD" w:rsidRDefault="008210C4" w:rsidP="00D06D51">
      <w:pPr>
        <w:spacing w:before="120"/>
        <w:ind w:firstLine="709"/>
        <w:rPr>
          <w:rStyle w:val="fontstyle01"/>
          <w:rFonts w:ascii="Times New Roman" w:eastAsiaTheme="majorEastAsia" w:hAnsi="Times New Roman"/>
        </w:rPr>
      </w:pPr>
      <w:r w:rsidRPr="002827FD">
        <w:rPr>
          <w:rStyle w:val="fontstyle01"/>
          <w:rFonts w:ascii="Times New Roman" w:eastAsiaTheme="majorEastAsia" w:hAnsi="Times New Roman"/>
        </w:rPr>
        <w:t>- Thực hiện chi tối thiểu 40% cho cải cách tiền lương năm 202</w:t>
      </w:r>
      <w:r w:rsidR="00201477">
        <w:rPr>
          <w:rStyle w:val="fontstyle01"/>
          <w:rFonts w:ascii="Times New Roman" w:eastAsiaTheme="majorEastAsia" w:hAnsi="Times New Roman"/>
        </w:rPr>
        <w:t>5.</w:t>
      </w:r>
    </w:p>
    <w:p w14:paraId="04C39BF1" w14:textId="77777777" w:rsidR="008210C4" w:rsidRPr="002827FD" w:rsidRDefault="008210C4" w:rsidP="00D06D51">
      <w:pPr>
        <w:spacing w:before="120"/>
        <w:ind w:firstLine="709"/>
        <w:jc w:val="both"/>
        <w:rPr>
          <w:rStyle w:val="fontstyle01"/>
          <w:rFonts w:ascii="Times New Roman" w:eastAsiaTheme="majorEastAsia" w:hAnsi="Times New Roman"/>
        </w:rPr>
      </w:pPr>
      <w:r w:rsidRPr="002827FD">
        <w:rPr>
          <w:rStyle w:val="fontstyle01"/>
          <w:rFonts w:ascii="Times New Roman" w:eastAsiaTheme="majorEastAsia" w:hAnsi="Times New Roman"/>
        </w:rPr>
        <w:t>- Chi phụ cấp cho nhân viên y tế theo Nghị định số 56/2011/NĐ-CP quy định chế độ phụ cấp ưu đãi theo nghề đối với công chức, viên chức công tác tại các cơ sở y tế công lập và Thông tư 02/2012/TTLT – BYT – BTC ngày 19/01/2012 của liên bộ Y tế - Bộ nội vụ - Bộ tài chính hướng dẫn thực hiện nghị định số 56/2011/NĐ-CP.</w:t>
      </w:r>
    </w:p>
    <w:p w14:paraId="5F4218C2" w14:textId="2CE8DB63" w:rsidR="008210C4" w:rsidRPr="002827FD" w:rsidRDefault="008210C4" w:rsidP="00D06D51">
      <w:pPr>
        <w:spacing w:before="120"/>
        <w:ind w:firstLine="709"/>
        <w:rPr>
          <w:rStyle w:val="fontstyle01"/>
          <w:rFonts w:ascii="Times New Roman" w:eastAsiaTheme="majorEastAsia" w:hAnsi="Times New Roman"/>
        </w:rPr>
      </w:pPr>
      <w:r w:rsidRPr="002827FD">
        <w:rPr>
          <w:rStyle w:val="fontstyle01"/>
          <w:rFonts w:ascii="Times New Roman" w:eastAsiaTheme="majorEastAsia" w:hAnsi="Times New Roman"/>
        </w:rPr>
        <w:t xml:space="preserve">- Bổ sung chi thường xuyên, sửa chữa nhỏ. </w:t>
      </w:r>
    </w:p>
    <w:p w14:paraId="05BCAAC3" w14:textId="77777777" w:rsidR="008210C4" w:rsidRPr="002827FD" w:rsidRDefault="008210C4" w:rsidP="00D06D51">
      <w:pPr>
        <w:spacing w:before="120"/>
        <w:ind w:firstLine="709"/>
        <w:rPr>
          <w:rStyle w:val="fontstyle01"/>
          <w:rFonts w:ascii="Times New Roman" w:eastAsiaTheme="majorEastAsia" w:hAnsi="Times New Roman"/>
        </w:rPr>
      </w:pPr>
      <w:r w:rsidRPr="002827FD">
        <w:rPr>
          <w:rStyle w:val="fontstyle01"/>
          <w:rFonts w:ascii="Times New Roman" w:eastAsiaTheme="majorEastAsia" w:hAnsi="Times New Roman"/>
        </w:rPr>
        <w:t>c) Các nguồn thu nào khác: Không có.</w:t>
      </w:r>
    </w:p>
    <w:p w14:paraId="31EFBDFA" w14:textId="77777777" w:rsidR="008210C4" w:rsidRPr="002827FD" w:rsidRDefault="008210C4" w:rsidP="00D06D51">
      <w:pPr>
        <w:spacing w:before="120"/>
        <w:ind w:firstLine="709"/>
        <w:rPr>
          <w:rStyle w:val="fontstyle31"/>
          <w:rFonts w:eastAsiaTheme="majorEastAsia"/>
          <w:b/>
          <w:color w:val="auto"/>
        </w:rPr>
      </w:pPr>
      <w:r w:rsidRPr="002827FD">
        <w:rPr>
          <w:rStyle w:val="fontstyle01"/>
          <w:rFonts w:ascii="Times New Roman" w:eastAsiaTheme="majorEastAsia" w:hAnsi="Times New Roman"/>
        </w:rPr>
        <w:t>d) Nguồn ngân sách địa phương: Không có</w:t>
      </w:r>
    </w:p>
    <w:p w14:paraId="5DE2A6AA" w14:textId="64D976DB" w:rsidR="00D17A86" w:rsidRPr="002827FD" w:rsidRDefault="00D17A86" w:rsidP="00D06D51">
      <w:pPr>
        <w:spacing w:before="120" w:after="120"/>
        <w:ind w:firstLine="709"/>
        <w:jc w:val="both"/>
        <w:rPr>
          <w:color w:val="000000" w:themeColor="text1"/>
        </w:rPr>
      </w:pPr>
      <w:r w:rsidRPr="002827FD">
        <w:rPr>
          <w:b/>
          <w:color w:val="000000" w:themeColor="text1"/>
        </w:rPr>
        <w:t>4.</w:t>
      </w:r>
      <w:r w:rsidRPr="002827FD">
        <w:rPr>
          <w:color w:val="000000" w:themeColor="text1"/>
        </w:rPr>
        <w:t xml:space="preserve"> </w:t>
      </w:r>
      <w:r w:rsidRPr="002827FD">
        <w:rPr>
          <w:b/>
          <w:color w:val="000000" w:themeColor="text1"/>
          <w:lang w:val="nl-NL"/>
        </w:rPr>
        <w:t>Những thuận lợi, khó khăn trong công tác xã hội hóa giáo dục</w:t>
      </w:r>
    </w:p>
    <w:p w14:paraId="5B20B082" w14:textId="10FE816A" w:rsidR="00D17A86" w:rsidRPr="002827FD" w:rsidRDefault="00D17A86" w:rsidP="00D06D51">
      <w:pPr>
        <w:spacing w:before="120" w:after="120"/>
        <w:ind w:firstLine="709"/>
        <w:jc w:val="both"/>
        <w:rPr>
          <w:b/>
          <w:color w:val="000000" w:themeColor="text1"/>
        </w:rPr>
      </w:pPr>
      <w:r w:rsidRPr="002827FD">
        <w:rPr>
          <w:b/>
          <w:color w:val="000000" w:themeColor="text1"/>
        </w:rPr>
        <w:t xml:space="preserve">4.1. </w:t>
      </w:r>
      <w:r w:rsidRPr="002827FD">
        <w:rPr>
          <w:b/>
          <w:color w:val="000000" w:themeColor="text1"/>
          <w:lang w:val="nl-NL"/>
        </w:rPr>
        <w:t>Thuận lợi</w:t>
      </w:r>
    </w:p>
    <w:p w14:paraId="10204285" w14:textId="3146B5A1" w:rsidR="00D17A86" w:rsidRPr="002827FD" w:rsidRDefault="00D17A86" w:rsidP="00D06D51">
      <w:pPr>
        <w:spacing w:before="120" w:after="120"/>
        <w:ind w:firstLine="709"/>
        <w:jc w:val="both"/>
        <w:rPr>
          <w:b/>
          <w:color w:val="000000" w:themeColor="text1"/>
        </w:rPr>
      </w:pPr>
      <w:r w:rsidRPr="002827FD">
        <w:rPr>
          <w:b/>
          <w:color w:val="000000" w:themeColor="text1"/>
        </w:rPr>
        <w:t xml:space="preserve">- </w:t>
      </w:r>
      <w:r w:rsidR="00CF7CFF">
        <w:rPr>
          <w:color w:val="000000" w:themeColor="text1"/>
        </w:rPr>
        <w:t>Chính quyền đị</w:t>
      </w:r>
      <w:r w:rsidRPr="002827FD">
        <w:rPr>
          <w:color w:val="000000" w:themeColor="text1"/>
        </w:rPr>
        <w:t xml:space="preserve">a phương, xã hội, </w:t>
      </w:r>
      <w:r w:rsidR="00CF7CFF">
        <w:rPr>
          <w:color w:val="000000" w:themeColor="text1"/>
        </w:rPr>
        <w:t>c</w:t>
      </w:r>
      <w:r w:rsidRPr="002827FD">
        <w:rPr>
          <w:color w:val="000000" w:themeColor="text1"/>
        </w:rPr>
        <w:t xml:space="preserve">ha mẹ học sinh có </w:t>
      </w:r>
      <w:r w:rsidR="00C83974">
        <w:rPr>
          <w:color w:val="000000" w:themeColor="text1"/>
        </w:rPr>
        <w:t xml:space="preserve">nhiều sự quan tâm đến </w:t>
      </w:r>
      <w:r w:rsidRPr="002827FD">
        <w:rPr>
          <w:color w:val="000000" w:themeColor="text1"/>
        </w:rPr>
        <w:t>công tác xã hội hóa giáo dục</w:t>
      </w:r>
      <w:r w:rsidR="001A060E">
        <w:rPr>
          <w:color w:val="000000" w:themeColor="text1"/>
        </w:rPr>
        <w:t xml:space="preserve"> của nhà trường</w:t>
      </w:r>
      <w:r w:rsidRPr="002827FD">
        <w:rPr>
          <w:color w:val="000000" w:themeColor="text1"/>
        </w:rPr>
        <w:t>.</w:t>
      </w:r>
    </w:p>
    <w:p w14:paraId="40A4B33F" w14:textId="77777777" w:rsidR="00D17A86" w:rsidRPr="002827FD" w:rsidRDefault="00D17A86" w:rsidP="00D06D51">
      <w:pPr>
        <w:spacing w:before="120" w:after="120"/>
        <w:ind w:firstLine="709"/>
        <w:jc w:val="both"/>
        <w:rPr>
          <w:b/>
          <w:color w:val="000000" w:themeColor="text1"/>
        </w:rPr>
      </w:pPr>
      <w:r w:rsidRPr="002827FD">
        <w:rPr>
          <w:b/>
          <w:color w:val="000000" w:themeColor="text1"/>
        </w:rPr>
        <w:lastRenderedPageBreak/>
        <w:t xml:space="preserve">- </w:t>
      </w:r>
      <w:r w:rsidRPr="002827FD">
        <w:rPr>
          <w:color w:val="000000" w:themeColor="text1"/>
        </w:rPr>
        <w:t>Phong trào khuyến học, khuyến tài của địa phương đã được quan tâm đúng mức, Cha mẹ học sinh đều quan tâm, tạo điều kiện thuận lợi cho việc học tập của con em.</w:t>
      </w:r>
    </w:p>
    <w:p w14:paraId="097D43F1" w14:textId="77777777" w:rsidR="00D17A86" w:rsidRPr="002827FD" w:rsidRDefault="00D17A86" w:rsidP="00D06D51">
      <w:pPr>
        <w:spacing w:before="120" w:after="120"/>
        <w:ind w:firstLine="709"/>
        <w:jc w:val="both"/>
        <w:rPr>
          <w:b/>
          <w:color w:val="000000" w:themeColor="text1"/>
        </w:rPr>
      </w:pPr>
      <w:r w:rsidRPr="002827FD">
        <w:rPr>
          <w:b/>
          <w:color w:val="000000" w:themeColor="text1"/>
        </w:rPr>
        <w:t xml:space="preserve">- </w:t>
      </w:r>
      <w:r w:rsidRPr="002827FD">
        <w:rPr>
          <w:color w:val="000000" w:themeColor="text1"/>
        </w:rPr>
        <w:t>Chất lượng giáo dục toàn diện từng bước được nâng cao, tạo được niềm tin và sự đồng thuận của nhân dân trong xã về các hoạt động giáo dục của nhà trường.</w:t>
      </w:r>
    </w:p>
    <w:p w14:paraId="25A4360A" w14:textId="56D7E972" w:rsidR="00D17A86" w:rsidRPr="002827FD" w:rsidRDefault="00D17A86" w:rsidP="00D06D51">
      <w:pPr>
        <w:spacing w:before="120" w:after="120"/>
        <w:ind w:firstLine="709"/>
        <w:jc w:val="both"/>
        <w:rPr>
          <w:b/>
          <w:color w:val="000000" w:themeColor="text1"/>
        </w:rPr>
      </w:pPr>
      <w:r w:rsidRPr="002827FD">
        <w:rPr>
          <w:b/>
          <w:color w:val="000000" w:themeColor="text1"/>
        </w:rPr>
        <w:t xml:space="preserve">4.2. </w:t>
      </w:r>
      <w:r w:rsidRPr="002827FD">
        <w:rPr>
          <w:b/>
          <w:color w:val="000000" w:themeColor="text1"/>
          <w:lang w:val="nl-NL"/>
        </w:rPr>
        <w:t>Khó khăn</w:t>
      </w:r>
    </w:p>
    <w:p w14:paraId="27B9EE08" w14:textId="71847428" w:rsidR="00D17A86" w:rsidRPr="002827FD" w:rsidRDefault="00D17A86" w:rsidP="00D06D51">
      <w:pPr>
        <w:spacing w:before="120" w:after="120"/>
        <w:ind w:firstLine="709"/>
        <w:jc w:val="both"/>
        <w:rPr>
          <w:b/>
          <w:color w:val="000000" w:themeColor="text1"/>
        </w:rPr>
      </w:pPr>
      <w:r w:rsidRPr="002827FD">
        <w:rPr>
          <w:b/>
          <w:color w:val="000000" w:themeColor="text1"/>
        </w:rPr>
        <w:t xml:space="preserve">- </w:t>
      </w:r>
      <w:r w:rsidR="00B4573F" w:rsidRPr="00B4573F">
        <w:rPr>
          <w:bCs/>
          <w:color w:val="000000" w:themeColor="text1"/>
        </w:rPr>
        <w:t>C</w:t>
      </w:r>
      <w:r w:rsidRPr="002827FD">
        <w:rPr>
          <w:color w:val="000000" w:themeColor="text1"/>
          <w:lang w:val="nl-NL"/>
        </w:rPr>
        <w:t>ác cơ quan, doanh nghiệp đóng trên địa bàn</w:t>
      </w:r>
      <w:r w:rsidR="00B4573F">
        <w:rPr>
          <w:color w:val="000000" w:themeColor="text1"/>
          <w:lang w:val="nl-NL"/>
        </w:rPr>
        <w:t xml:space="preserve"> xã còn ít</w:t>
      </w:r>
      <w:r w:rsidR="00A91C32">
        <w:rPr>
          <w:color w:val="000000" w:themeColor="text1"/>
          <w:lang w:val="nl-NL"/>
        </w:rPr>
        <w:t>, chưa thực sự mạnh, chưa có nhiều sự quan tâm hỗ trợ kinh phí cho các hoạt động giáo dục</w:t>
      </w:r>
      <w:r w:rsidR="00330F7A">
        <w:rPr>
          <w:color w:val="000000" w:themeColor="text1"/>
          <w:lang w:val="nl-NL"/>
        </w:rPr>
        <w:t xml:space="preserve"> của nhà trường.</w:t>
      </w:r>
    </w:p>
    <w:p w14:paraId="22ED7EED" w14:textId="10762528" w:rsidR="00D17A86" w:rsidRPr="002827FD" w:rsidRDefault="00D17A86" w:rsidP="00D06D51">
      <w:pPr>
        <w:spacing w:before="120" w:after="120"/>
        <w:ind w:firstLine="709"/>
        <w:jc w:val="both"/>
        <w:rPr>
          <w:b/>
          <w:color w:val="000000" w:themeColor="text1"/>
        </w:rPr>
      </w:pPr>
      <w:r w:rsidRPr="002827FD">
        <w:rPr>
          <w:b/>
          <w:color w:val="000000" w:themeColor="text1"/>
        </w:rPr>
        <w:t>-</w:t>
      </w:r>
      <w:r w:rsidR="00E2776E">
        <w:rPr>
          <w:b/>
          <w:color w:val="000000" w:themeColor="text1"/>
        </w:rPr>
        <w:t xml:space="preserve"> </w:t>
      </w:r>
      <w:r w:rsidR="00E2776E" w:rsidRPr="00E2776E">
        <w:rPr>
          <w:bCs/>
          <w:color w:val="000000" w:themeColor="text1"/>
        </w:rPr>
        <w:t>Đ</w:t>
      </w:r>
      <w:r w:rsidRPr="002827FD">
        <w:rPr>
          <w:color w:val="000000" w:themeColor="text1"/>
          <w:lang w:val="nl-NL"/>
        </w:rPr>
        <w:t>ời  sống nhân dân</w:t>
      </w:r>
      <w:r w:rsidR="00E2776E">
        <w:rPr>
          <w:color w:val="000000" w:themeColor="text1"/>
          <w:lang w:val="nl-NL"/>
        </w:rPr>
        <w:t xml:space="preserve"> trên địa bàn xã</w:t>
      </w:r>
      <w:r w:rsidRPr="002827FD">
        <w:rPr>
          <w:color w:val="000000" w:themeColor="text1"/>
          <w:lang w:val="nl-NL"/>
        </w:rPr>
        <w:t xml:space="preserve"> còn </w:t>
      </w:r>
      <w:r w:rsidR="00E2776E">
        <w:rPr>
          <w:color w:val="000000" w:themeColor="text1"/>
          <w:lang w:val="nl-NL"/>
        </w:rPr>
        <w:t xml:space="preserve">nhiều </w:t>
      </w:r>
      <w:r w:rsidRPr="002827FD">
        <w:rPr>
          <w:color w:val="000000" w:themeColor="text1"/>
          <w:lang w:val="nl-NL"/>
        </w:rPr>
        <w:t>khó khăn.</w:t>
      </w:r>
    </w:p>
    <w:p w14:paraId="0C2B11A8" w14:textId="1255784A" w:rsidR="00D17A86" w:rsidRPr="002827FD" w:rsidRDefault="00D17A86" w:rsidP="00D06D51">
      <w:pPr>
        <w:spacing w:before="120" w:after="120"/>
        <w:ind w:firstLine="709"/>
        <w:jc w:val="both"/>
        <w:rPr>
          <w:b/>
          <w:color w:val="000000" w:themeColor="text1"/>
        </w:rPr>
      </w:pPr>
      <w:r w:rsidRPr="002827FD">
        <w:rPr>
          <w:b/>
          <w:color w:val="000000" w:themeColor="text1"/>
        </w:rPr>
        <w:t xml:space="preserve">- </w:t>
      </w:r>
      <w:r w:rsidRPr="002827FD">
        <w:rPr>
          <w:color w:val="000000" w:themeColor="text1"/>
          <w:lang w:val="nl-NL"/>
        </w:rPr>
        <w:t>Cán bộ, giáo viên, Ban đại diện CMHS chưa có</w:t>
      </w:r>
      <w:r w:rsidR="0093079F">
        <w:rPr>
          <w:color w:val="000000" w:themeColor="text1"/>
          <w:lang w:val="nl-NL"/>
        </w:rPr>
        <w:t xml:space="preserve"> nhiều</w:t>
      </w:r>
      <w:r w:rsidRPr="002827FD">
        <w:rPr>
          <w:color w:val="000000" w:themeColor="text1"/>
          <w:lang w:val="nl-NL"/>
        </w:rPr>
        <w:t xml:space="preserve"> kinh nghiệm trong công tác vận động tài trợ cho giáo dục</w:t>
      </w:r>
      <w:r w:rsidR="00F677DF">
        <w:rPr>
          <w:color w:val="000000" w:themeColor="text1"/>
          <w:lang w:val="nl-NL"/>
        </w:rPr>
        <w:t>, sự kết nối với các đơn vị còn hạn chế.</w:t>
      </w:r>
    </w:p>
    <w:p w14:paraId="6B511F6A" w14:textId="0EB77802" w:rsidR="00D17A86" w:rsidRPr="002827FD" w:rsidRDefault="00D17A86" w:rsidP="00D06D51">
      <w:pPr>
        <w:spacing w:before="120" w:after="120"/>
        <w:ind w:firstLine="709"/>
        <w:jc w:val="both"/>
        <w:rPr>
          <w:b/>
          <w:color w:val="000000" w:themeColor="text1"/>
        </w:rPr>
      </w:pPr>
      <w:r w:rsidRPr="002827FD">
        <w:rPr>
          <w:b/>
          <w:color w:val="000000" w:themeColor="text1"/>
        </w:rPr>
        <w:t>II. Tổ chức thực hiện</w:t>
      </w:r>
    </w:p>
    <w:p w14:paraId="222F06FE" w14:textId="77777777" w:rsidR="00D17A86" w:rsidRPr="002827FD" w:rsidRDefault="00D17A86" w:rsidP="00D06D51">
      <w:pPr>
        <w:spacing w:before="120" w:after="120"/>
        <w:ind w:firstLine="709"/>
        <w:jc w:val="both"/>
        <w:rPr>
          <w:b/>
          <w:color w:val="000000" w:themeColor="text1"/>
        </w:rPr>
      </w:pPr>
      <w:r w:rsidRPr="002827FD">
        <w:rPr>
          <w:b/>
          <w:color w:val="000000" w:themeColor="text1"/>
        </w:rPr>
        <w:t>1. Xây dựng các khoản mục cần kinh phí thực hiện:</w:t>
      </w:r>
    </w:p>
    <w:p w14:paraId="012BFDE4" w14:textId="77777777" w:rsidR="00D17A86" w:rsidRPr="002827FD" w:rsidRDefault="00D17A86" w:rsidP="00D06D51">
      <w:pPr>
        <w:spacing w:before="120" w:after="120"/>
        <w:ind w:firstLine="709"/>
        <w:rPr>
          <w:b/>
          <w:color w:val="000000" w:themeColor="text1"/>
        </w:rPr>
      </w:pPr>
      <w:r w:rsidRPr="002827FD">
        <w:rPr>
          <w:b/>
          <w:color w:val="000000" w:themeColor="text1"/>
        </w:rPr>
        <w:t>1.1. Tăng cường cơ sở vật chất</w:t>
      </w:r>
    </w:p>
    <w:p w14:paraId="0FB7CF79" w14:textId="4CD10EBB" w:rsidR="00D17A86" w:rsidRPr="002827FD" w:rsidRDefault="00D17A86" w:rsidP="00D06D51">
      <w:pPr>
        <w:spacing w:before="120" w:after="120"/>
        <w:ind w:firstLine="709"/>
        <w:jc w:val="both"/>
        <w:rPr>
          <w:color w:val="000000" w:themeColor="text1"/>
        </w:rPr>
      </w:pPr>
      <w:bookmarkStart w:id="1" w:name="_Hlk209451151"/>
      <w:r w:rsidRPr="002827FD">
        <w:rPr>
          <w:color w:val="000000" w:themeColor="text1"/>
        </w:rPr>
        <w:t>-</w:t>
      </w:r>
      <w:r w:rsidRPr="002827FD">
        <w:rPr>
          <w:b/>
          <w:color w:val="000000" w:themeColor="text1"/>
        </w:rPr>
        <w:t xml:space="preserve"> </w:t>
      </w:r>
      <w:r w:rsidRPr="002827FD">
        <w:rPr>
          <w:color w:val="000000" w:themeColor="text1"/>
        </w:rPr>
        <w:t>Chi tôn tạo cảnh quan trường học, xây dựng góc thiên nhiên, vườn cây học tập. Sửa chữa</w:t>
      </w:r>
      <w:r w:rsidR="00F7208E">
        <w:rPr>
          <w:color w:val="000000" w:themeColor="text1"/>
        </w:rPr>
        <w:t xml:space="preserve"> lối đi</w:t>
      </w:r>
      <w:r w:rsidRPr="002827FD">
        <w:rPr>
          <w:color w:val="000000" w:themeColor="text1"/>
        </w:rPr>
        <w:t>, lu sơn nhà lớp học sinh.</w:t>
      </w:r>
      <w:r w:rsidR="00092B3D">
        <w:rPr>
          <w:color w:val="000000" w:themeColor="text1"/>
        </w:rPr>
        <w:t xml:space="preserve"> </w:t>
      </w:r>
      <w:r w:rsidRPr="002827FD">
        <w:rPr>
          <w:color w:val="000000" w:themeColor="text1"/>
        </w:rPr>
        <w:t>Chi tu sửa nhỏ cơ sở vật chất các hạng mục điện nước, trang trí cảnh quan trường, lớp học phòng bộ môn,… đảm bảo các tiêu chuẩn trường chuẩn Quốc gia.</w:t>
      </w:r>
    </w:p>
    <w:p w14:paraId="199F1EEA" w14:textId="67F9AC13" w:rsidR="00D17A86" w:rsidRPr="002827FD" w:rsidRDefault="00D17A86" w:rsidP="00D06D51">
      <w:pPr>
        <w:spacing w:before="120" w:after="120"/>
        <w:ind w:firstLine="709"/>
        <w:jc w:val="both"/>
        <w:rPr>
          <w:color w:val="000000" w:themeColor="text1"/>
        </w:rPr>
      </w:pPr>
      <w:r w:rsidRPr="002827FD">
        <w:rPr>
          <w:color w:val="000000" w:themeColor="text1"/>
        </w:rPr>
        <w:t>- Chi mua sắm, sửa chữa các</w:t>
      </w:r>
      <w:r w:rsidR="00C754CA">
        <w:rPr>
          <w:color w:val="000000" w:themeColor="text1"/>
        </w:rPr>
        <w:t xml:space="preserve"> thiết bị, tài sản, công cụ</w:t>
      </w:r>
      <w:r w:rsidRPr="002827FD">
        <w:rPr>
          <w:color w:val="000000" w:themeColor="text1"/>
        </w:rPr>
        <w:t xml:space="preserve"> dụng cụ</w:t>
      </w:r>
      <w:r w:rsidR="00C754CA">
        <w:rPr>
          <w:color w:val="000000" w:themeColor="text1"/>
        </w:rPr>
        <w:t xml:space="preserve"> </w:t>
      </w:r>
      <w:r w:rsidRPr="002827FD">
        <w:rPr>
          <w:color w:val="000000" w:themeColor="text1"/>
        </w:rPr>
        <w:t xml:space="preserve">phục vụ cho </w:t>
      </w:r>
      <w:r w:rsidR="00C754CA">
        <w:rPr>
          <w:color w:val="000000" w:themeColor="text1"/>
        </w:rPr>
        <w:t xml:space="preserve">giáo dục </w:t>
      </w:r>
      <w:r w:rsidRPr="002827FD">
        <w:rPr>
          <w:color w:val="000000" w:themeColor="text1"/>
        </w:rPr>
        <w:t>học tập</w:t>
      </w:r>
      <w:r w:rsidR="00C754CA">
        <w:rPr>
          <w:color w:val="000000" w:themeColor="text1"/>
        </w:rPr>
        <w:t>, an toàn trường học</w:t>
      </w:r>
      <w:r w:rsidR="00FD4A0E">
        <w:rPr>
          <w:color w:val="000000" w:themeColor="text1"/>
        </w:rPr>
        <w:t>.</w:t>
      </w:r>
    </w:p>
    <w:bookmarkEnd w:id="1"/>
    <w:p w14:paraId="0871C0B4" w14:textId="77777777" w:rsidR="00D17A86" w:rsidRPr="002827FD" w:rsidRDefault="00D17A86" w:rsidP="00D06D51">
      <w:pPr>
        <w:spacing w:before="120" w:after="120"/>
        <w:ind w:firstLine="567"/>
        <w:jc w:val="both"/>
        <w:rPr>
          <w:b/>
          <w:color w:val="000000" w:themeColor="text1"/>
        </w:rPr>
      </w:pPr>
      <w:r w:rsidRPr="002827FD">
        <w:rPr>
          <w:b/>
          <w:color w:val="000000" w:themeColor="text1"/>
        </w:rPr>
        <w:t>1.2. Hỗ trợ các hoạt động giáo dục</w:t>
      </w:r>
    </w:p>
    <w:p w14:paraId="0EFA7260" w14:textId="365B36C1" w:rsidR="00D17A86" w:rsidRPr="002827FD" w:rsidRDefault="00D17A86" w:rsidP="00D06D51">
      <w:pPr>
        <w:spacing w:before="120" w:after="120"/>
        <w:ind w:firstLine="567"/>
        <w:jc w:val="both"/>
        <w:rPr>
          <w:color w:val="000000" w:themeColor="text1"/>
        </w:rPr>
      </w:pPr>
      <w:bookmarkStart w:id="2" w:name="_Hlk209451190"/>
      <w:r w:rsidRPr="002827FD">
        <w:rPr>
          <w:color w:val="000000" w:themeColor="text1"/>
        </w:rPr>
        <w:t>- Chi thiết bị, dụng cụ phục vụ cho các hoạt động phong trào văn nghệ, TDTT</w:t>
      </w:r>
      <w:r w:rsidR="00274C14">
        <w:rPr>
          <w:color w:val="000000" w:themeColor="text1"/>
        </w:rPr>
        <w:t>, giáo dục kỹ năng sống, giáo dục Stem/Steam</w:t>
      </w:r>
      <w:r w:rsidR="002B6317">
        <w:rPr>
          <w:color w:val="000000" w:themeColor="text1"/>
        </w:rPr>
        <w:t xml:space="preserve">, các hoạt động truyền thông giáo dục, </w:t>
      </w:r>
      <w:r w:rsidRPr="002827FD">
        <w:rPr>
          <w:color w:val="000000" w:themeColor="text1"/>
        </w:rPr>
        <w:t xml:space="preserve"> các hoạt động tập thể gắn với các ngày lễ, sự kiện trong năm.</w:t>
      </w:r>
    </w:p>
    <w:p w14:paraId="390298D1" w14:textId="5B5E5433" w:rsidR="00D17A86" w:rsidRPr="002827FD" w:rsidRDefault="00D17A86" w:rsidP="00D06D51">
      <w:pPr>
        <w:spacing w:before="120" w:after="120"/>
        <w:ind w:firstLine="567"/>
        <w:jc w:val="both"/>
        <w:rPr>
          <w:color w:val="000000" w:themeColor="text1"/>
        </w:rPr>
      </w:pPr>
      <w:r w:rsidRPr="002827FD">
        <w:rPr>
          <w:color w:val="000000" w:themeColor="text1"/>
        </w:rPr>
        <w:t>- Chi hỗ trợ các hội thi văn nghệ cấp trường,</w:t>
      </w:r>
      <w:r w:rsidR="00092B3D">
        <w:rPr>
          <w:color w:val="000000" w:themeColor="text1"/>
        </w:rPr>
        <w:t xml:space="preserve"> cấp xã</w:t>
      </w:r>
      <w:r w:rsidRPr="002827FD">
        <w:rPr>
          <w:color w:val="000000" w:themeColor="text1"/>
        </w:rPr>
        <w:t>: Bồi dưỡng biên đạo, đạo diễn, thuê trang phục, làm đạo cụ, trang điểm, đưa đón, bồi dưỡng, phục vụ sinh hoạt trong quá trình tập luyện, dự thi.</w:t>
      </w:r>
    </w:p>
    <w:p w14:paraId="33AD5425" w14:textId="13E5DF63" w:rsidR="00D17A86" w:rsidRPr="002827FD" w:rsidRDefault="00D17A86" w:rsidP="00D06D51">
      <w:pPr>
        <w:spacing w:before="120" w:after="120"/>
        <w:ind w:firstLine="567"/>
        <w:jc w:val="both"/>
        <w:rPr>
          <w:color w:val="000000" w:themeColor="text1"/>
        </w:rPr>
      </w:pPr>
      <w:r w:rsidRPr="002827FD">
        <w:rPr>
          <w:color w:val="000000" w:themeColor="text1"/>
        </w:rPr>
        <w:t xml:space="preserve">- Các Hội thi, Hội </w:t>
      </w:r>
      <w:r w:rsidR="00010509" w:rsidRPr="002827FD">
        <w:rPr>
          <w:color w:val="000000" w:themeColor="text1"/>
        </w:rPr>
        <w:t xml:space="preserve">thao </w:t>
      </w:r>
      <w:r w:rsidRPr="002827FD">
        <w:rPr>
          <w:color w:val="000000" w:themeColor="text1"/>
        </w:rPr>
        <w:t xml:space="preserve">cấp trường, cấp </w:t>
      </w:r>
      <w:r w:rsidR="00DF716A">
        <w:rPr>
          <w:color w:val="000000" w:themeColor="text1"/>
        </w:rPr>
        <w:t>xã</w:t>
      </w:r>
      <w:r w:rsidRPr="002827FD">
        <w:rPr>
          <w:color w:val="000000" w:themeColor="text1"/>
        </w:rPr>
        <w:t xml:space="preserve">, cấp tỉnh: Chi mua dụng cụ, thiết bị phục vụ công tác luyện tập, huấn luyện; Chi hỗ trợ học sinh đi lại, sinh hoạt trong quá trình tham gia; Chi mua </w:t>
      </w:r>
      <w:r w:rsidR="007B3BA5">
        <w:rPr>
          <w:color w:val="000000" w:themeColor="text1"/>
        </w:rPr>
        <w:t xml:space="preserve">vật tư, thiết bị, </w:t>
      </w:r>
      <w:r w:rsidRPr="002827FD">
        <w:rPr>
          <w:color w:val="000000" w:themeColor="text1"/>
        </w:rPr>
        <w:t>trang phục</w:t>
      </w:r>
      <w:r w:rsidR="00126FD5">
        <w:rPr>
          <w:color w:val="000000" w:themeColor="text1"/>
        </w:rPr>
        <w:t xml:space="preserve">,… </w:t>
      </w:r>
      <w:r w:rsidRPr="002827FD">
        <w:rPr>
          <w:color w:val="000000" w:themeColor="text1"/>
        </w:rPr>
        <w:t xml:space="preserve">cho </w:t>
      </w:r>
      <w:r w:rsidR="00511BED">
        <w:rPr>
          <w:color w:val="000000" w:themeColor="text1"/>
        </w:rPr>
        <w:t xml:space="preserve">học sinh, các </w:t>
      </w:r>
      <w:r w:rsidRPr="002827FD">
        <w:rPr>
          <w:color w:val="000000" w:themeColor="text1"/>
        </w:rPr>
        <w:t>đội tuyển thi đấu.</w:t>
      </w:r>
    </w:p>
    <w:p w14:paraId="1B81D2E1" w14:textId="10C4EB99" w:rsidR="00D17A86" w:rsidRPr="002827FD" w:rsidRDefault="00D17A86" w:rsidP="00D06D51">
      <w:pPr>
        <w:spacing w:before="120" w:after="120"/>
        <w:ind w:firstLine="567"/>
        <w:jc w:val="both"/>
        <w:rPr>
          <w:color w:val="000000" w:themeColor="text1"/>
        </w:rPr>
      </w:pPr>
      <w:r w:rsidRPr="002827FD">
        <w:rPr>
          <w:b/>
          <w:color w:val="000000" w:themeColor="text1"/>
        </w:rPr>
        <w:t xml:space="preserve">- </w:t>
      </w:r>
      <w:r w:rsidRPr="002827FD">
        <w:rPr>
          <w:color w:val="000000" w:themeColor="text1"/>
        </w:rPr>
        <w:t>Hỗ trợ hoạt động trải nghiệm, sáng tạo (</w:t>
      </w:r>
      <w:r w:rsidRPr="002827FD">
        <w:rPr>
          <w:i/>
          <w:color w:val="000000" w:themeColor="text1"/>
        </w:rPr>
        <w:t xml:space="preserve">Hoạt động kỷ niệm </w:t>
      </w:r>
      <w:r w:rsidR="004E21C8">
        <w:rPr>
          <w:i/>
          <w:color w:val="000000" w:themeColor="text1"/>
        </w:rPr>
        <w:t>n</w:t>
      </w:r>
      <w:r w:rsidRPr="002827FD">
        <w:rPr>
          <w:i/>
          <w:color w:val="000000" w:themeColor="text1"/>
        </w:rPr>
        <w:t xml:space="preserve">gày </w:t>
      </w:r>
      <w:r w:rsidR="009D4C38">
        <w:rPr>
          <w:i/>
          <w:color w:val="000000" w:themeColor="text1"/>
        </w:rPr>
        <w:t xml:space="preserve">Nhà giáo Việt Nam </w:t>
      </w:r>
      <w:r w:rsidRPr="002827FD">
        <w:rPr>
          <w:i/>
          <w:color w:val="000000" w:themeColor="text1"/>
        </w:rPr>
        <w:t xml:space="preserve"> 20/11;  ngày Hội “Bánh trưng xanh” dịp Tết Nguyên Đán; Ngày hội STEM</w:t>
      </w:r>
      <w:r w:rsidR="000F1D69">
        <w:rPr>
          <w:i/>
          <w:color w:val="000000" w:themeColor="text1"/>
        </w:rPr>
        <w:t>/STE</w:t>
      </w:r>
      <w:r w:rsidR="00F7754E">
        <w:rPr>
          <w:i/>
          <w:color w:val="000000" w:themeColor="text1"/>
        </w:rPr>
        <w:t>A</w:t>
      </w:r>
      <w:r w:rsidR="000F1D69">
        <w:rPr>
          <w:i/>
          <w:color w:val="000000" w:themeColor="text1"/>
        </w:rPr>
        <w:t>M</w:t>
      </w:r>
      <w:r w:rsidRPr="002827FD">
        <w:rPr>
          <w:i/>
          <w:color w:val="000000" w:themeColor="text1"/>
        </w:rPr>
        <w:t>;  Ngày hội – Giao lưu Tiếng Anh; Ngày hội đọc sách; phối hợp với Bảo tàng chiến thắng lịch sử Điện Biên Phủ</w:t>
      </w:r>
      <w:r w:rsidR="00B27A7F" w:rsidRPr="002827FD">
        <w:rPr>
          <w:i/>
          <w:color w:val="000000" w:themeColor="text1"/>
        </w:rPr>
        <w:t xml:space="preserve"> t</w:t>
      </w:r>
      <w:r w:rsidRPr="002827FD">
        <w:rPr>
          <w:i/>
          <w:color w:val="000000" w:themeColor="text1"/>
        </w:rPr>
        <w:t>ổ chức hoạt động tham quan, trải nghiệm các điểm di tích lịch sử</w:t>
      </w:r>
      <w:r w:rsidR="00A72867">
        <w:rPr>
          <w:i/>
          <w:color w:val="000000" w:themeColor="text1"/>
        </w:rPr>
        <w:t>,</w:t>
      </w:r>
      <w:r w:rsidR="00873D95">
        <w:rPr>
          <w:i/>
          <w:color w:val="000000" w:themeColor="text1"/>
        </w:rPr>
        <w:t>…..</w:t>
      </w:r>
      <w:r w:rsidRPr="002827FD">
        <w:rPr>
          <w:i/>
          <w:color w:val="000000" w:themeColor="text1"/>
        </w:rPr>
        <w:t>.)</w:t>
      </w:r>
      <w:r w:rsidRPr="002827FD">
        <w:rPr>
          <w:color w:val="000000" w:themeColor="text1"/>
        </w:rPr>
        <w:t>; Hỗ trợ hoạt động nghiên cứu khoa học</w:t>
      </w:r>
      <w:r w:rsidR="00B27A7F" w:rsidRPr="002827FD">
        <w:rPr>
          <w:color w:val="000000" w:themeColor="text1"/>
        </w:rPr>
        <w:t xml:space="preserve">, </w:t>
      </w:r>
      <w:r w:rsidR="00B27A7F" w:rsidRPr="002827FD">
        <w:rPr>
          <w:color w:val="000000" w:themeColor="text1"/>
        </w:rPr>
        <w:lastRenderedPageBreak/>
        <w:t>sáng t</w:t>
      </w:r>
      <w:r w:rsidR="007029C2" w:rsidRPr="002827FD">
        <w:rPr>
          <w:color w:val="000000" w:themeColor="text1"/>
        </w:rPr>
        <w:t>aọ</w:t>
      </w:r>
      <w:r w:rsidR="00B27A7F" w:rsidRPr="002827FD">
        <w:rPr>
          <w:color w:val="000000" w:themeColor="text1"/>
        </w:rPr>
        <w:t xml:space="preserve"> thanh thiếu niên nhi đồng</w:t>
      </w:r>
      <w:r w:rsidRPr="002827FD">
        <w:rPr>
          <w:color w:val="000000" w:themeColor="text1"/>
        </w:rPr>
        <w:t>; Hỗ trợ công tác bồi dưỡng HSG, bồi dưỡng học sinh năng khiếu.</w:t>
      </w:r>
    </w:p>
    <w:p w14:paraId="5E83C77F" w14:textId="32420DDE" w:rsidR="00D17A86" w:rsidRPr="002827FD" w:rsidRDefault="00D17A86" w:rsidP="00D06D51">
      <w:pPr>
        <w:spacing w:before="120" w:after="120"/>
        <w:ind w:firstLine="567"/>
        <w:jc w:val="both"/>
        <w:rPr>
          <w:color w:val="000000" w:themeColor="text1"/>
        </w:rPr>
      </w:pPr>
      <w:r w:rsidRPr="002827FD">
        <w:rPr>
          <w:color w:val="000000" w:themeColor="text1"/>
        </w:rPr>
        <w:t>- Chi mua giấy in đề kiểm tra, photo đề kiểm tra, đề thi, sửa chữa máy phô tô</w:t>
      </w:r>
      <w:r w:rsidR="007D64B5">
        <w:rPr>
          <w:color w:val="000000" w:themeColor="text1"/>
        </w:rPr>
        <w:t xml:space="preserve">, mát tính, </w:t>
      </w:r>
      <w:r w:rsidRPr="002827FD">
        <w:rPr>
          <w:color w:val="000000" w:themeColor="text1"/>
        </w:rPr>
        <w:t>đề kiểm tra, đổ mực in,….</w:t>
      </w:r>
    </w:p>
    <w:p w14:paraId="0089311A" w14:textId="236DDFDD" w:rsidR="00D17A86" w:rsidRPr="002827FD" w:rsidRDefault="00D17A86" w:rsidP="00D06D51">
      <w:pPr>
        <w:spacing w:before="120" w:after="120"/>
        <w:ind w:firstLine="567"/>
        <w:jc w:val="both"/>
        <w:rPr>
          <w:color w:val="000000" w:themeColor="text1"/>
        </w:rPr>
      </w:pPr>
      <w:r w:rsidRPr="002827FD">
        <w:rPr>
          <w:b/>
          <w:color w:val="000000" w:themeColor="text1"/>
        </w:rPr>
        <w:t>1.3.  Khen thưởng học sinh có thành tích</w:t>
      </w:r>
    </w:p>
    <w:p w14:paraId="2A2D5D62" w14:textId="77777777" w:rsidR="00D17A86" w:rsidRPr="002827FD" w:rsidRDefault="00D17A86" w:rsidP="00D06D51">
      <w:pPr>
        <w:spacing w:before="120" w:after="120"/>
        <w:ind w:firstLine="567"/>
        <w:jc w:val="both"/>
        <w:rPr>
          <w:color w:val="000000" w:themeColor="text1"/>
        </w:rPr>
      </w:pPr>
      <w:r w:rsidRPr="002827FD">
        <w:rPr>
          <w:color w:val="000000" w:themeColor="text1"/>
        </w:rPr>
        <w:t>- Chi khen thưởng cho các tập thể lớp đạt lớp tiên tiến trong các đợt thi đua.</w:t>
      </w:r>
    </w:p>
    <w:p w14:paraId="29642F27" w14:textId="44AA4AE7" w:rsidR="00D17A86" w:rsidRPr="002827FD" w:rsidRDefault="00D17A86" w:rsidP="00D06D51">
      <w:pPr>
        <w:spacing w:before="120" w:after="120"/>
        <w:ind w:firstLine="567"/>
        <w:jc w:val="both"/>
        <w:rPr>
          <w:color w:val="000000" w:themeColor="text1"/>
        </w:rPr>
      </w:pPr>
      <w:r w:rsidRPr="002827FD">
        <w:rPr>
          <w:color w:val="000000" w:themeColor="text1"/>
        </w:rPr>
        <w:t xml:space="preserve">- Chi </w:t>
      </w:r>
      <w:r w:rsidR="00301521">
        <w:rPr>
          <w:color w:val="000000" w:themeColor="text1"/>
        </w:rPr>
        <w:t xml:space="preserve">tuyên dương, </w:t>
      </w:r>
      <w:r w:rsidRPr="002827FD">
        <w:rPr>
          <w:color w:val="000000" w:themeColor="text1"/>
        </w:rPr>
        <w:t>khen thưởng cho  học sinh đạt danh hiệu</w:t>
      </w:r>
      <w:r w:rsidR="00301521">
        <w:rPr>
          <w:color w:val="000000" w:themeColor="text1"/>
        </w:rPr>
        <w:t xml:space="preserve"> cao trong học tập và thi đua trong các đợt thi đua, học kỳ, cuối năm</w:t>
      </w:r>
      <w:r w:rsidR="007E6926">
        <w:rPr>
          <w:color w:val="000000" w:themeColor="text1"/>
        </w:rPr>
        <w:t xml:space="preserve"> h</w:t>
      </w:r>
      <w:r w:rsidR="00301521">
        <w:rPr>
          <w:color w:val="000000" w:themeColor="text1"/>
        </w:rPr>
        <w:t xml:space="preserve">oặc </w:t>
      </w:r>
      <w:r w:rsidR="007E6926">
        <w:rPr>
          <w:color w:val="000000" w:themeColor="text1"/>
        </w:rPr>
        <w:t>đột xuất.</w:t>
      </w:r>
    </w:p>
    <w:p w14:paraId="0371B324" w14:textId="77777777" w:rsidR="00D17A86" w:rsidRPr="002827FD" w:rsidRDefault="00D17A86" w:rsidP="00D06D51">
      <w:pPr>
        <w:spacing w:before="120" w:after="120"/>
        <w:ind w:firstLine="567"/>
        <w:jc w:val="both"/>
        <w:rPr>
          <w:color w:val="000000" w:themeColor="text1"/>
        </w:rPr>
      </w:pPr>
      <w:r w:rsidRPr="002827FD">
        <w:rPr>
          <w:color w:val="000000" w:themeColor="text1"/>
        </w:rPr>
        <w:t>- Chi khen thưởng cho HS đạt giải trong các kỳ thi, Hội thi văn nghệ, TDTT… do nhà trường và các cấp tổ chức.</w:t>
      </w:r>
    </w:p>
    <w:bookmarkEnd w:id="2"/>
    <w:p w14:paraId="3BF21E3E" w14:textId="34239EBE" w:rsidR="00D17A86" w:rsidRPr="002827FD" w:rsidRDefault="00D17A86" w:rsidP="00D06D51">
      <w:pPr>
        <w:spacing w:before="120" w:after="120"/>
        <w:ind w:firstLine="567"/>
        <w:rPr>
          <w:b/>
          <w:color w:val="000000" w:themeColor="text1"/>
        </w:rPr>
      </w:pPr>
      <w:r w:rsidRPr="002827FD">
        <w:rPr>
          <w:b/>
          <w:color w:val="000000" w:themeColor="text1"/>
        </w:rPr>
        <w:t>2. Thời gian vận động</w:t>
      </w:r>
    </w:p>
    <w:p w14:paraId="527F0E85" w14:textId="6317C68E" w:rsidR="00D17A86" w:rsidRPr="002827FD" w:rsidRDefault="00D17A86" w:rsidP="00D06D51">
      <w:pPr>
        <w:spacing w:before="120" w:after="120"/>
        <w:ind w:firstLine="567"/>
        <w:rPr>
          <w:b/>
          <w:color w:val="000000" w:themeColor="text1"/>
        </w:rPr>
      </w:pPr>
      <w:r w:rsidRPr="002827FD">
        <w:rPr>
          <w:color w:val="000000" w:themeColor="text1"/>
        </w:rPr>
        <w:t>Từ tháng 9 năm 202</w:t>
      </w:r>
      <w:r w:rsidR="00485FEE">
        <w:rPr>
          <w:color w:val="000000" w:themeColor="text1"/>
        </w:rPr>
        <w:t>5</w:t>
      </w:r>
      <w:r w:rsidRPr="002827FD">
        <w:rPr>
          <w:color w:val="000000" w:themeColor="text1"/>
        </w:rPr>
        <w:t xml:space="preserve"> đến hết tháng 5 năm 202</w:t>
      </w:r>
      <w:r w:rsidR="00485FEE">
        <w:rPr>
          <w:color w:val="000000" w:themeColor="text1"/>
        </w:rPr>
        <w:t>6</w:t>
      </w:r>
      <w:r w:rsidRPr="002827FD">
        <w:rPr>
          <w:color w:val="000000" w:themeColor="text1"/>
        </w:rPr>
        <w:t>.</w:t>
      </w:r>
    </w:p>
    <w:p w14:paraId="6F5CEC50" w14:textId="3A38D99A" w:rsidR="00D17A86" w:rsidRPr="002827FD" w:rsidRDefault="00D17A86" w:rsidP="00D06D51">
      <w:pPr>
        <w:spacing w:before="120" w:after="120"/>
        <w:ind w:firstLine="567"/>
        <w:rPr>
          <w:b/>
          <w:color w:val="000000" w:themeColor="text1"/>
        </w:rPr>
      </w:pPr>
      <w:r w:rsidRPr="002827FD">
        <w:rPr>
          <w:b/>
          <w:color w:val="000000" w:themeColor="text1"/>
        </w:rPr>
        <w:t>3. Cách thức tổ chức vận động</w:t>
      </w:r>
    </w:p>
    <w:p w14:paraId="5AE2BDC2" w14:textId="558DC12E" w:rsidR="00D17A86" w:rsidRPr="002827FD" w:rsidRDefault="00D17A86" w:rsidP="00D06D51">
      <w:pPr>
        <w:spacing w:before="120" w:after="120"/>
        <w:ind w:firstLine="567"/>
        <w:rPr>
          <w:b/>
          <w:color w:val="000000" w:themeColor="text1"/>
        </w:rPr>
      </w:pPr>
      <w:r w:rsidRPr="002827FD">
        <w:rPr>
          <w:b/>
          <w:color w:val="000000" w:themeColor="text1"/>
        </w:rPr>
        <w:t>3.1. Ban giám hiệu</w:t>
      </w:r>
    </w:p>
    <w:p w14:paraId="4796AFB1" w14:textId="77777777" w:rsidR="00D17A86" w:rsidRPr="002827FD" w:rsidRDefault="00D17A86" w:rsidP="00D06D51">
      <w:pPr>
        <w:spacing w:before="120" w:after="120"/>
        <w:ind w:firstLine="567"/>
        <w:jc w:val="both"/>
        <w:rPr>
          <w:color w:val="000000" w:themeColor="text1"/>
        </w:rPr>
      </w:pPr>
      <w:r w:rsidRPr="002827FD">
        <w:rPr>
          <w:color w:val="000000" w:themeColor="text1"/>
        </w:rPr>
        <w:t>- Họp bàn, xây dựng kế hoạch vận động, quản lý, sử dụng các nguồn tài trợ, nêu rõ mục đích, đối tượng hưởng lợi, hình thức, nguyên tắc vận động tài trợ phù hợp với các văn bản hướng dẫn, tuân thủ pháp luật hiện hành.</w:t>
      </w:r>
    </w:p>
    <w:p w14:paraId="7ADEE892" w14:textId="77777777" w:rsidR="00D17A86" w:rsidRPr="002827FD" w:rsidRDefault="00D17A86" w:rsidP="00D06D51">
      <w:pPr>
        <w:spacing w:before="120" w:after="120"/>
        <w:ind w:firstLine="567"/>
        <w:jc w:val="both"/>
        <w:rPr>
          <w:color w:val="000000" w:themeColor="text1"/>
        </w:rPr>
      </w:pPr>
      <w:r w:rsidRPr="002827FD">
        <w:rPr>
          <w:color w:val="000000" w:themeColor="text1"/>
        </w:rPr>
        <w:t>- Thống nhất chủ trương với Hội cha mẹ học sinh, dự toán kinh phí, sắp xếp thứ tự ưu tiên cho từng hạng mục. Công khai kế hoạch để tranh thủ thêm sự tham gia, đóng góp ý kiến của cán bộ, giáo viên, nhân viên và cha mẹ học sinh toàn trường.</w:t>
      </w:r>
    </w:p>
    <w:p w14:paraId="548D2FFC" w14:textId="77777777" w:rsidR="00D17A86" w:rsidRPr="002827FD" w:rsidRDefault="00D17A86" w:rsidP="00D06D51">
      <w:pPr>
        <w:spacing w:before="120" w:after="120"/>
        <w:ind w:firstLine="567"/>
        <w:jc w:val="both"/>
        <w:rPr>
          <w:color w:val="000000" w:themeColor="text1"/>
        </w:rPr>
      </w:pPr>
      <w:r w:rsidRPr="002827FD">
        <w:rPr>
          <w:color w:val="000000" w:themeColor="text1"/>
        </w:rPr>
        <w:t>- Thông qua kế hoạch với Hội đồng trường.</w:t>
      </w:r>
    </w:p>
    <w:p w14:paraId="3022CE96" w14:textId="0049E4EC" w:rsidR="00D17A86" w:rsidRPr="002827FD" w:rsidRDefault="00D17A86" w:rsidP="00D06D51">
      <w:pPr>
        <w:spacing w:before="120" w:after="120"/>
        <w:ind w:firstLine="567"/>
        <w:jc w:val="both"/>
        <w:rPr>
          <w:color w:val="000000" w:themeColor="text1"/>
        </w:rPr>
      </w:pPr>
      <w:r w:rsidRPr="002827FD">
        <w:rPr>
          <w:color w:val="000000" w:themeColor="text1"/>
        </w:rPr>
        <w:t xml:space="preserve">- Làm tờ trình trình </w:t>
      </w:r>
      <w:r w:rsidR="00E32E9F">
        <w:rPr>
          <w:color w:val="000000" w:themeColor="text1"/>
        </w:rPr>
        <w:t xml:space="preserve">UBND xã </w:t>
      </w:r>
      <w:r w:rsidRPr="002827FD">
        <w:rPr>
          <w:color w:val="000000" w:themeColor="text1"/>
        </w:rPr>
        <w:t>phê duyệt kế hoạch vận động tài trợ.</w:t>
      </w:r>
    </w:p>
    <w:p w14:paraId="425C15F3" w14:textId="77777777" w:rsidR="00D17A86" w:rsidRPr="002827FD" w:rsidRDefault="00D17A86" w:rsidP="00D06D51">
      <w:pPr>
        <w:spacing w:before="120" w:after="120"/>
        <w:ind w:firstLine="567"/>
        <w:jc w:val="both"/>
        <w:rPr>
          <w:color w:val="000000" w:themeColor="text1"/>
        </w:rPr>
      </w:pPr>
      <w:r w:rsidRPr="002827FD">
        <w:rPr>
          <w:color w:val="000000" w:themeColor="text1"/>
        </w:rPr>
        <w:t>- Sau khi kế hoạch được phê duyệt, BGH ra quyết định thành lập tổ tiếp nhận tài trợ, phân công nhiệm vụ cụ thể cho từng thành viên, xây dựng các kế hoạch sử dụng, quản lý, báo cáo công khai tài chính định kỳ.</w:t>
      </w:r>
    </w:p>
    <w:p w14:paraId="61C2F3BA" w14:textId="77777777" w:rsidR="00D17A86" w:rsidRPr="002827FD" w:rsidRDefault="00D17A86" w:rsidP="00D06D51">
      <w:pPr>
        <w:spacing w:before="120" w:after="120"/>
        <w:ind w:firstLine="567"/>
        <w:jc w:val="both"/>
        <w:rPr>
          <w:color w:val="000000" w:themeColor="text1"/>
        </w:rPr>
      </w:pPr>
      <w:r w:rsidRPr="002827FD">
        <w:rPr>
          <w:color w:val="000000" w:themeColor="text1"/>
        </w:rPr>
        <w:t>- Phối hợp với các nhà tài trợ thực hiện các biện pháp kỹ thuật, quy trình, thủ tục … trong quá trình thực hiện phù hợp với môi trường giáo dục và đúng quy định pháp luật hiện hành.</w:t>
      </w:r>
    </w:p>
    <w:p w14:paraId="0F0D085B" w14:textId="77777777" w:rsidR="00D17A86" w:rsidRPr="002827FD" w:rsidRDefault="00D17A86" w:rsidP="00D06D51">
      <w:pPr>
        <w:spacing w:before="120" w:after="120"/>
        <w:ind w:firstLine="567"/>
        <w:jc w:val="both"/>
        <w:rPr>
          <w:b/>
          <w:color w:val="000000" w:themeColor="text1"/>
        </w:rPr>
      </w:pPr>
      <w:r w:rsidRPr="002827FD">
        <w:rPr>
          <w:b/>
          <w:color w:val="000000" w:themeColor="text1"/>
        </w:rPr>
        <w:t>3.2. Cán bộ, giáo viên, nhân viên</w:t>
      </w:r>
    </w:p>
    <w:p w14:paraId="0206401D" w14:textId="77777777" w:rsidR="00D17A86" w:rsidRPr="002827FD" w:rsidRDefault="00D17A86" w:rsidP="00D06D51">
      <w:pPr>
        <w:spacing w:before="120" w:after="120"/>
        <w:ind w:firstLine="567"/>
        <w:jc w:val="both"/>
        <w:rPr>
          <w:b/>
          <w:color w:val="000000" w:themeColor="text1"/>
        </w:rPr>
      </w:pPr>
      <w:r w:rsidRPr="002827FD">
        <w:rPr>
          <w:color w:val="000000" w:themeColor="text1"/>
        </w:rPr>
        <w:t>Tham gia đóng góp ý kiến xây dựng hoàn thiện các kế hoạch, tổ chức tuyên truyền vận động các tổ chức, các doanh nghiệp, các nhà hảo tâm, các thế hệ cán bộ giáo viên, nhân viên đã và đang công tác tại nhà trường, phụ huynh học sinh có con em đang học tập tại trường, các cựu học sinh của nhà trường.</w:t>
      </w:r>
    </w:p>
    <w:p w14:paraId="44D63CBA" w14:textId="77777777" w:rsidR="00D17A86" w:rsidRPr="002827FD" w:rsidRDefault="00D17A86" w:rsidP="00D06D51">
      <w:pPr>
        <w:spacing w:before="120" w:after="120"/>
        <w:ind w:firstLine="567"/>
        <w:jc w:val="both"/>
        <w:rPr>
          <w:b/>
          <w:color w:val="000000" w:themeColor="text1"/>
        </w:rPr>
      </w:pPr>
      <w:r w:rsidRPr="002827FD">
        <w:rPr>
          <w:b/>
          <w:color w:val="000000" w:themeColor="text1"/>
        </w:rPr>
        <w:t>3.3. Ban đại diện cha mẹ học sinh</w:t>
      </w:r>
    </w:p>
    <w:p w14:paraId="69E47B25" w14:textId="77777777" w:rsidR="00D17A86" w:rsidRPr="002827FD" w:rsidRDefault="00D17A86" w:rsidP="00D06D51">
      <w:pPr>
        <w:spacing w:before="120" w:after="120"/>
        <w:ind w:firstLine="567"/>
        <w:jc w:val="both"/>
        <w:rPr>
          <w:b/>
          <w:color w:val="000000" w:themeColor="text1"/>
        </w:rPr>
      </w:pPr>
      <w:r w:rsidRPr="002827FD">
        <w:rPr>
          <w:b/>
          <w:color w:val="000000" w:themeColor="text1"/>
        </w:rPr>
        <w:t xml:space="preserve">- </w:t>
      </w:r>
      <w:r w:rsidRPr="002827FD">
        <w:rPr>
          <w:color w:val="000000" w:themeColor="text1"/>
        </w:rPr>
        <w:t>Phối hợp với nhà trường trong việc tổ chức vận động, tiếp nhận và sử dụng các khoản tài trợ.</w:t>
      </w:r>
    </w:p>
    <w:p w14:paraId="7D552789" w14:textId="77777777" w:rsidR="00D17A86" w:rsidRPr="002827FD" w:rsidRDefault="00D17A86" w:rsidP="00D06D51">
      <w:pPr>
        <w:spacing w:before="120" w:after="120"/>
        <w:ind w:firstLine="567"/>
        <w:jc w:val="both"/>
        <w:rPr>
          <w:b/>
          <w:color w:val="000000" w:themeColor="text1"/>
        </w:rPr>
      </w:pPr>
      <w:r w:rsidRPr="002827FD">
        <w:rPr>
          <w:b/>
          <w:color w:val="000000" w:themeColor="text1"/>
        </w:rPr>
        <w:lastRenderedPageBreak/>
        <w:t xml:space="preserve">- </w:t>
      </w:r>
      <w:r w:rsidRPr="002827FD">
        <w:rPr>
          <w:color w:val="000000" w:themeColor="text1"/>
        </w:rPr>
        <w:t>Cử đại diện tham gia tổ tiếp nhận tài trợ của nhà trường để phổ biến, thông tin rộng rãi mục đích, ý nghĩa, nguyên tắc và việc quản lý sử dụng tài trợ tới toàn cha mẹ học sinh trong trường.</w:t>
      </w:r>
    </w:p>
    <w:p w14:paraId="46DA9E97" w14:textId="3200C542" w:rsidR="00D17A86" w:rsidRPr="002827FD" w:rsidRDefault="00D17A86" w:rsidP="00D06D51">
      <w:pPr>
        <w:spacing w:before="120" w:after="120"/>
        <w:ind w:firstLine="567"/>
        <w:jc w:val="both"/>
        <w:rPr>
          <w:b/>
          <w:color w:val="000000" w:themeColor="text1"/>
        </w:rPr>
      </w:pPr>
      <w:r w:rsidRPr="002827FD">
        <w:rPr>
          <w:b/>
          <w:color w:val="000000" w:themeColor="text1"/>
        </w:rPr>
        <w:t>4. Tiến độ thực hiện</w:t>
      </w:r>
    </w:p>
    <w:p w14:paraId="4C02EF61" w14:textId="5841F623" w:rsidR="00D17A86" w:rsidRPr="002827FD" w:rsidRDefault="00D17A86" w:rsidP="00D06D51">
      <w:pPr>
        <w:spacing w:before="120" w:after="120"/>
        <w:ind w:firstLine="567"/>
        <w:jc w:val="both"/>
        <w:rPr>
          <w:b/>
          <w:color w:val="000000" w:themeColor="text1"/>
        </w:rPr>
      </w:pPr>
      <w:r w:rsidRPr="002827FD">
        <w:rPr>
          <w:color w:val="000000" w:themeColor="text1"/>
        </w:rPr>
        <w:t xml:space="preserve">Việc vận động tài trợ phấn đấu hoàn thành trong năm học </w:t>
      </w:r>
      <w:r w:rsidR="00FF1788">
        <w:rPr>
          <w:color w:val="000000" w:themeColor="text1"/>
        </w:rPr>
        <w:t>2025-2026</w:t>
      </w:r>
      <w:r w:rsidRPr="002827FD">
        <w:rPr>
          <w:color w:val="000000" w:themeColor="text1"/>
        </w:rPr>
        <w:t>. Việc tuyên truyền về công tác vận động tài trợ được tiến hành thường xuyên liên tục trong cả năm học, đặc biệt chú trọng ở thời điểm đầu năm học mới. Việc tiếp nhận tài trợ diễn ra ở mọi thời điểm tạo điều kiện thuận lợi nhất cho các cá nhân và tổ chức có lòng hảo tâm.</w:t>
      </w:r>
    </w:p>
    <w:p w14:paraId="27A644FD" w14:textId="20468816" w:rsidR="00D17A86" w:rsidRPr="002827FD" w:rsidRDefault="00D17A86" w:rsidP="00D06D51">
      <w:pPr>
        <w:spacing w:before="120" w:after="120"/>
        <w:ind w:firstLine="709"/>
        <w:jc w:val="both"/>
        <w:rPr>
          <w:b/>
          <w:color w:val="000000" w:themeColor="text1"/>
        </w:rPr>
      </w:pPr>
      <w:r w:rsidRPr="002827FD">
        <w:rPr>
          <w:b/>
          <w:color w:val="000000" w:themeColor="text1"/>
        </w:rPr>
        <w:t>III. Dự toán kinh phí và quá trình thực hiện</w:t>
      </w:r>
    </w:p>
    <w:p w14:paraId="6E76F731" w14:textId="6D6850E9" w:rsidR="00774541" w:rsidRPr="001C1C98" w:rsidRDefault="00D17A86" w:rsidP="001C1C98">
      <w:pPr>
        <w:pStyle w:val="ListParagraph"/>
        <w:numPr>
          <w:ilvl w:val="0"/>
          <w:numId w:val="3"/>
        </w:numPr>
        <w:spacing w:before="120" w:after="120"/>
        <w:jc w:val="both"/>
        <w:rPr>
          <w:b/>
          <w:color w:val="000000" w:themeColor="text1"/>
        </w:rPr>
      </w:pPr>
      <w:r w:rsidRPr="000A1CE4">
        <w:rPr>
          <w:b/>
          <w:color w:val="000000" w:themeColor="text1"/>
        </w:rPr>
        <w:t>Dự toán kinh phí</w:t>
      </w:r>
    </w:p>
    <w:tbl>
      <w:tblPr>
        <w:tblW w:w="9087" w:type="dxa"/>
        <w:tblInd w:w="93" w:type="dxa"/>
        <w:tblLook w:val="04A0" w:firstRow="1" w:lastRow="0" w:firstColumn="1" w:lastColumn="0" w:noHBand="0" w:noVBand="1"/>
      </w:tblPr>
      <w:tblGrid>
        <w:gridCol w:w="724"/>
        <w:gridCol w:w="6662"/>
        <w:gridCol w:w="1701"/>
      </w:tblGrid>
      <w:tr w:rsidR="00774541" w:rsidRPr="002827FD" w14:paraId="7FE6B559" w14:textId="77777777" w:rsidTr="005C0A8E">
        <w:trPr>
          <w:trHeight w:val="20"/>
          <w:tblHeader/>
        </w:trPr>
        <w:tc>
          <w:tcPr>
            <w:tcW w:w="724" w:type="dxa"/>
            <w:tcBorders>
              <w:top w:val="single" w:sz="4" w:space="0" w:color="auto"/>
              <w:left w:val="single" w:sz="4" w:space="0" w:color="auto"/>
              <w:bottom w:val="single" w:sz="4" w:space="0" w:color="auto"/>
              <w:right w:val="single" w:sz="4" w:space="0" w:color="auto"/>
            </w:tcBorders>
            <w:vAlign w:val="center"/>
            <w:hideMark/>
          </w:tcPr>
          <w:p w14:paraId="64F5FE9F" w14:textId="77777777" w:rsidR="00774541" w:rsidRPr="002827FD" w:rsidRDefault="00774541" w:rsidP="005C0A8E">
            <w:pPr>
              <w:jc w:val="center"/>
              <w:rPr>
                <w:b/>
                <w:bCs/>
                <w:color w:val="000000" w:themeColor="text1"/>
              </w:rPr>
            </w:pPr>
            <w:r w:rsidRPr="002827FD">
              <w:rPr>
                <w:b/>
                <w:bCs/>
                <w:color w:val="000000" w:themeColor="text1"/>
              </w:rPr>
              <w:t>TT</w:t>
            </w:r>
          </w:p>
        </w:tc>
        <w:tc>
          <w:tcPr>
            <w:tcW w:w="6662" w:type="dxa"/>
            <w:tcBorders>
              <w:top w:val="single" w:sz="4" w:space="0" w:color="auto"/>
              <w:left w:val="nil"/>
              <w:bottom w:val="single" w:sz="4" w:space="0" w:color="auto"/>
              <w:right w:val="single" w:sz="4" w:space="0" w:color="auto"/>
            </w:tcBorders>
            <w:vAlign w:val="center"/>
            <w:hideMark/>
          </w:tcPr>
          <w:p w14:paraId="4C360249" w14:textId="77777777" w:rsidR="00774541" w:rsidRPr="002827FD" w:rsidRDefault="00774541" w:rsidP="005C0A8E">
            <w:pPr>
              <w:jc w:val="center"/>
              <w:rPr>
                <w:b/>
                <w:bCs/>
                <w:color w:val="000000" w:themeColor="text1"/>
              </w:rPr>
            </w:pPr>
            <w:r w:rsidRPr="002827FD">
              <w:rPr>
                <w:b/>
                <w:bCs/>
                <w:color w:val="000000" w:themeColor="text1"/>
              </w:rPr>
              <w:t>Nội dung</w:t>
            </w:r>
          </w:p>
        </w:tc>
        <w:tc>
          <w:tcPr>
            <w:tcW w:w="1701" w:type="dxa"/>
            <w:tcBorders>
              <w:top w:val="single" w:sz="4" w:space="0" w:color="auto"/>
              <w:left w:val="nil"/>
              <w:bottom w:val="single" w:sz="4" w:space="0" w:color="auto"/>
              <w:right w:val="single" w:sz="4" w:space="0" w:color="auto"/>
            </w:tcBorders>
            <w:vAlign w:val="center"/>
            <w:hideMark/>
          </w:tcPr>
          <w:p w14:paraId="4F029345" w14:textId="77777777" w:rsidR="00774541" w:rsidRPr="002827FD" w:rsidRDefault="00774541" w:rsidP="005C0A8E">
            <w:pPr>
              <w:jc w:val="center"/>
              <w:rPr>
                <w:b/>
                <w:bCs/>
                <w:color w:val="000000" w:themeColor="text1"/>
              </w:rPr>
            </w:pPr>
            <w:r w:rsidRPr="002827FD">
              <w:rPr>
                <w:b/>
                <w:bCs/>
                <w:color w:val="000000" w:themeColor="text1"/>
              </w:rPr>
              <w:t>Dự toán</w:t>
            </w:r>
          </w:p>
          <w:p w14:paraId="30D8955C" w14:textId="77777777" w:rsidR="00774541" w:rsidRPr="002827FD" w:rsidRDefault="00774541" w:rsidP="005C0A8E">
            <w:pPr>
              <w:jc w:val="center"/>
              <w:rPr>
                <w:b/>
                <w:bCs/>
                <w:color w:val="000000" w:themeColor="text1"/>
              </w:rPr>
            </w:pPr>
            <w:r w:rsidRPr="002827FD">
              <w:rPr>
                <w:b/>
                <w:bCs/>
                <w:color w:val="000000" w:themeColor="text1"/>
              </w:rPr>
              <w:t>(đvt: đồng)</w:t>
            </w:r>
          </w:p>
        </w:tc>
      </w:tr>
      <w:tr w:rsidR="00774541" w:rsidRPr="002827FD" w14:paraId="5D23FB4A" w14:textId="77777777" w:rsidTr="005C0A8E">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50C809BF" w14:textId="77777777" w:rsidR="00774541" w:rsidRPr="002827FD" w:rsidRDefault="00774541" w:rsidP="005C0A8E">
            <w:pPr>
              <w:jc w:val="center"/>
              <w:rPr>
                <w:bCs/>
                <w:color w:val="000000" w:themeColor="text1"/>
              </w:rPr>
            </w:pPr>
            <w:r w:rsidRPr="002827FD">
              <w:rPr>
                <w:bCs/>
                <w:color w:val="000000" w:themeColor="text1"/>
              </w:rPr>
              <w:t>1</w:t>
            </w:r>
          </w:p>
        </w:tc>
        <w:tc>
          <w:tcPr>
            <w:tcW w:w="6662" w:type="dxa"/>
            <w:tcBorders>
              <w:top w:val="single" w:sz="4" w:space="0" w:color="auto"/>
              <w:left w:val="nil"/>
              <w:bottom w:val="single" w:sz="4" w:space="0" w:color="auto"/>
              <w:right w:val="single" w:sz="4" w:space="0" w:color="auto"/>
            </w:tcBorders>
            <w:vAlign w:val="center"/>
            <w:hideMark/>
          </w:tcPr>
          <w:p w14:paraId="252ACC50" w14:textId="77777777" w:rsidR="00774541" w:rsidRPr="002827FD" w:rsidRDefault="00774541" w:rsidP="005C0A8E">
            <w:pPr>
              <w:jc w:val="both"/>
              <w:rPr>
                <w:color w:val="000000" w:themeColor="text1"/>
              </w:rPr>
            </w:pPr>
            <w:r w:rsidRPr="002827FD">
              <w:rPr>
                <w:color w:val="000000" w:themeColor="text1"/>
              </w:rPr>
              <w:t>-</w:t>
            </w:r>
            <w:r w:rsidRPr="002827FD">
              <w:rPr>
                <w:b/>
                <w:color w:val="000000" w:themeColor="text1"/>
              </w:rPr>
              <w:t xml:space="preserve"> </w:t>
            </w:r>
            <w:r w:rsidRPr="002827FD">
              <w:rPr>
                <w:color w:val="000000" w:themeColor="text1"/>
              </w:rPr>
              <w:t>Chi tôn tạo cảnh quan trường học, xây dựng góc thiên nhiên, vườn cây học tập. Sửa chữa</w:t>
            </w:r>
            <w:r>
              <w:rPr>
                <w:color w:val="000000" w:themeColor="text1"/>
              </w:rPr>
              <w:t xml:space="preserve"> lối đi</w:t>
            </w:r>
            <w:r w:rsidRPr="002827FD">
              <w:rPr>
                <w:color w:val="000000" w:themeColor="text1"/>
              </w:rPr>
              <w:t>, lu sơn nhà lớp học sinh.</w:t>
            </w:r>
            <w:r>
              <w:rPr>
                <w:color w:val="000000" w:themeColor="text1"/>
              </w:rPr>
              <w:t xml:space="preserve"> </w:t>
            </w:r>
            <w:r w:rsidRPr="002827FD">
              <w:rPr>
                <w:color w:val="000000" w:themeColor="text1"/>
              </w:rPr>
              <w:t>Chi tu sửa nhỏ cơ sở vật chất các hạng mục điện nước, trang trí cảnh quan trường, lớp học phòng bộ môn,… đảm bảo các tiêu chuẩn trường chuẩn Quốc gia.</w:t>
            </w:r>
          </w:p>
          <w:p w14:paraId="75ECF06D" w14:textId="77777777" w:rsidR="00774541" w:rsidRPr="002827FD" w:rsidRDefault="00774541" w:rsidP="005C0A8E">
            <w:pPr>
              <w:jc w:val="both"/>
              <w:rPr>
                <w:color w:val="000000" w:themeColor="text1"/>
              </w:rPr>
            </w:pPr>
            <w:r w:rsidRPr="002827FD">
              <w:rPr>
                <w:color w:val="000000" w:themeColor="text1"/>
              </w:rPr>
              <w:t>- Chi mua sắm, sửa chữa các</w:t>
            </w:r>
            <w:r>
              <w:rPr>
                <w:color w:val="000000" w:themeColor="text1"/>
              </w:rPr>
              <w:t xml:space="preserve"> thiết bị, tài sản, công cụ</w:t>
            </w:r>
            <w:r w:rsidRPr="002827FD">
              <w:rPr>
                <w:color w:val="000000" w:themeColor="text1"/>
              </w:rPr>
              <w:t xml:space="preserve"> dụng cụ</w:t>
            </w:r>
            <w:r>
              <w:rPr>
                <w:color w:val="000000" w:themeColor="text1"/>
              </w:rPr>
              <w:t xml:space="preserve"> </w:t>
            </w:r>
            <w:r w:rsidRPr="002827FD">
              <w:rPr>
                <w:color w:val="000000" w:themeColor="text1"/>
              </w:rPr>
              <w:t xml:space="preserve">phục vụ cho </w:t>
            </w:r>
            <w:r>
              <w:rPr>
                <w:color w:val="000000" w:themeColor="text1"/>
              </w:rPr>
              <w:t xml:space="preserve">giáo dục </w:t>
            </w:r>
            <w:r w:rsidRPr="002827FD">
              <w:rPr>
                <w:color w:val="000000" w:themeColor="text1"/>
              </w:rPr>
              <w:t>học tập</w:t>
            </w:r>
            <w:r>
              <w:rPr>
                <w:color w:val="000000" w:themeColor="text1"/>
              </w:rPr>
              <w:t>, an toàn trường học.</w:t>
            </w:r>
          </w:p>
          <w:p w14:paraId="1DD07DDC" w14:textId="77777777" w:rsidR="00774541" w:rsidRPr="002827FD" w:rsidRDefault="00774541" w:rsidP="005C0A8E">
            <w:pPr>
              <w:rPr>
                <w:bCs/>
                <w:color w:val="000000" w:themeColor="text1"/>
              </w:rPr>
            </w:pPr>
          </w:p>
        </w:tc>
        <w:tc>
          <w:tcPr>
            <w:tcW w:w="1701" w:type="dxa"/>
            <w:tcBorders>
              <w:top w:val="single" w:sz="4" w:space="0" w:color="auto"/>
              <w:left w:val="nil"/>
              <w:bottom w:val="single" w:sz="4" w:space="0" w:color="auto"/>
              <w:right w:val="single" w:sz="4" w:space="0" w:color="auto"/>
            </w:tcBorders>
            <w:vAlign w:val="center"/>
            <w:hideMark/>
          </w:tcPr>
          <w:p w14:paraId="627928ED" w14:textId="77777777" w:rsidR="00774541" w:rsidRPr="002827FD" w:rsidRDefault="00774541" w:rsidP="005C0A8E">
            <w:pPr>
              <w:jc w:val="right"/>
              <w:rPr>
                <w:bCs/>
                <w:color w:val="000000" w:themeColor="text1"/>
              </w:rPr>
            </w:pPr>
            <w:r>
              <w:rPr>
                <w:bCs/>
                <w:color w:val="000000" w:themeColor="text1"/>
              </w:rPr>
              <w:t>2</w:t>
            </w:r>
            <w:r w:rsidRPr="002827FD">
              <w:rPr>
                <w:bCs/>
                <w:color w:val="000000" w:themeColor="text1"/>
              </w:rPr>
              <w:t>6.000.000</w:t>
            </w:r>
          </w:p>
        </w:tc>
      </w:tr>
      <w:tr w:rsidR="00774541" w:rsidRPr="002827FD" w14:paraId="72950142" w14:textId="77777777" w:rsidTr="005C0A8E">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486C3500" w14:textId="77777777" w:rsidR="00774541" w:rsidRPr="002827FD" w:rsidRDefault="00774541" w:rsidP="005C0A8E">
            <w:pPr>
              <w:jc w:val="center"/>
              <w:rPr>
                <w:bCs/>
                <w:color w:val="000000" w:themeColor="text1"/>
              </w:rPr>
            </w:pPr>
            <w:r w:rsidRPr="002827FD">
              <w:rPr>
                <w:bCs/>
                <w:color w:val="000000" w:themeColor="text1"/>
              </w:rPr>
              <w:t>2</w:t>
            </w:r>
          </w:p>
        </w:tc>
        <w:tc>
          <w:tcPr>
            <w:tcW w:w="6662" w:type="dxa"/>
            <w:tcBorders>
              <w:top w:val="single" w:sz="4" w:space="0" w:color="auto"/>
              <w:left w:val="nil"/>
              <w:bottom w:val="single" w:sz="4" w:space="0" w:color="auto"/>
              <w:right w:val="single" w:sz="4" w:space="0" w:color="auto"/>
            </w:tcBorders>
            <w:vAlign w:val="center"/>
            <w:hideMark/>
          </w:tcPr>
          <w:p w14:paraId="7A3A2926" w14:textId="77777777" w:rsidR="00774541" w:rsidRPr="002827FD" w:rsidRDefault="00774541" w:rsidP="005C0A8E">
            <w:pPr>
              <w:jc w:val="both"/>
              <w:rPr>
                <w:color w:val="000000" w:themeColor="text1"/>
              </w:rPr>
            </w:pPr>
            <w:r w:rsidRPr="002827FD">
              <w:rPr>
                <w:color w:val="000000" w:themeColor="text1"/>
              </w:rPr>
              <w:t>- Chi thiết bị, dụng cụ phục vụ cho các hoạt động phong trào văn nghệ, TDTT</w:t>
            </w:r>
            <w:r>
              <w:rPr>
                <w:color w:val="000000" w:themeColor="text1"/>
              </w:rPr>
              <w:t xml:space="preserve">, giáo dục kỹ năng sống, giáo dục Stem/Steam, các hoạt động truyền thông giáo dục, </w:t>
            </w:r>
            <w:r w:rsidRPr="002827FD">
              <w:rPr>
                <w:color w:val="000000" w:themeColor="text1"/>
              </w:rPr>
              <w:t xml:space="preserve"> các hoạt động tập thể gắn với các ngày lễ, sự kiện trong năm.</w:t>
            </w:r>
          </w:p>
          <w:p w14:paraId="24498314" w14:textId="77777777" w:rsidR="00774541" w:rsidRPr="002827FD" w:rsidRDefault="00774541" w:rsidP="005C0A8E">
            <w:pPr>
              <w:jc w:val="both"/>
              <w:rPr>
                <w:color w:val="000000" w:themeColor="text1"/>
              </w:rPr>
            </w:pPr>
            <w:r w:rsidRPr="002827FD">
              <w:rPr>
                <w:color w:val="000000" w:themeColor="text1"/>
              </w:rPr>
              <w:t xml:space="preserve">- Chi hỗ trợ các hội thi </w:t>
            </w:r>
            <w:r>
              <w:rPr>
                <w:color w:val="000000" w:themeColor="text1"/>
              </w:rPr>
              <w:t xml:space="preserve">văn hóa, </w:t>
            </w:r>
            <w:r w:rsidRPr="002827FD">
              <w:rPr>
                <w:color w:val="000000" w:themeColor="text1"/>
              </w:rPr>
              <w:t>văn nghệ cấp trường,</w:t>
            </w:r>
            <w:r>
              <w:rPr>
                <w:color w:val="000000" w:themeColor="text1"/>
              </w:rPr>
              <w:t xml:space="preserve"> cấp xã</w:t>
            </w:r>
            <w:r w:rsidRPr="002827FD">
              <w:rPr>
                <w:color w:val="000000" w:themeColor="text1"/>
              </w:rPr>
              <w:t>: Bồi dưỡng biên đạo, đạo diễn, thuê trang phục, làm đạo cụ, trang điểm, đưa đón, bồi dưỡng, phục vụ sinh hoạt trong quá trình tập luyện, dự thi.</w:t>
            </w:r>
          </w:p>
          <w:p w14:paraId="33365BE0" w14:textId="77777777" w:rsidR="00774541" w:rsidRPr="002827FD" w:rsidRDefault="00774541" w:rsidP="005C0A8E">
            <w:pPr>
              <w:jc w:val="both"/>
              <w:rPr>
                <w:color w:val="000000" w:themeColor="text1"/>
              </w:rPr>
            </w:pPr>
            <w:r w:rsidRPr="002827FD">
              <w:rPr>
                <w:color w:val="000000" w:themeColor="text1"/>
              </w:rPr>
              <w:t xml:space="preserve">- Các Hội thi, Hội thao cấp trường, cấp </w:t>
            </w:r>
            <w:r>
              <w:rPr>
                <w:color w:val="000000" w:themeColor="text1"/>
              </w:rPr>
              <w:t>xã</w:t>
            </w:r>
            <w:r w:rsidRPr="002827FD">
              <w:rPr>
                <w:color w:val="000000" w:themeColor="text1"/>
              </w:rPr>
              <w:t xml:space="preserve">, cấp tỉnh: Chi mua dụng cụ, thiết bị phục vụ công tác luyện tập, huấn luyện; Chi hỗ trợ học sinh đi lại, sinh hoạt trong quá trình tham gia; Chi mua </w:t>
            </w:r>
            <w:r>
              <w:rPr>
                <w:color w:val="000000" w:themeColor="text1"/>
              </w:rPr>
              <w:t xml:space="preserve">vật tư, thiết bị, </w:t>
            </w:r>
            <w:r w:rsidRPr="002827FD">
              <w:rPr>
                <w:color w:val="000000" w:themeColor="text1"/>
              </w:rPr>
              <w:t>trang phục</w:t>
            </w:r>
            <w:r>
              <w:rPr>
                <w:color w:val="000000" w:themeColor="text1"/>
              </w:rPr>
              <w:t xml:space="preserve">,… </w:t>
            </w:r>
            <w:r w:rsidRPr="002827FD">
              <w:rPr>
                <w:color w:val="000000" w:themeColor="text1"/>
              </w:rPr>
              <w:t xml:space="preserve">cho </w:t>
            </w:r>
            <w:r>
              <w:rPr>
                <w:color w:val="000000" w:themeColor="text1"/>
              </w:rPr>
              <w:t xml:space="preserve">học sinh, các </w:t>
            </w:r>
            <w:r w:rsidRPr="002827FD">
              <w:rPr>
                <w:color w:val="000000" w:themeColor="text1"/>
              </w:rPr>
              <w:t>đội tuyển thi đấu.</w:t>
            </w:r>
          </w:p>
          <w:p w14:paraId="476F7066" w14:textId="77777777" w:rsidR="00774541" w:rsidRPr="002827FD" w:rsidRDefault="00774541" w:rsidP="005C0A8E">
            <w:pPr>
              <w:jc w:val="both"/>
              <w:rPr>
                <w:color w:val="000000" w:themeColor="text1"/>
              </w:rPr>
            </w:pPr>
            <w:r w:rsidRPr="002827FD">
              <w:rPr>
                <w:b/>
                <w:color w:val="000000" w:themeColor="text1"/>
              </w:rPr>
              <w:t xml:space="preserve">- </w:t>
            </w:r>
            <w:r w:rsidRPr="002827FD">
              <w:rPr>
                <w:color w:val="000000" w:themeColor="text1"/>
              </w:rPr>
              <w:t>Hỗ trợ hoạt động trải nghiệm, sáng tạo (</w:t>
            </w:r>
            <w:r w:rsidRPr="002827FD">
              <w:rPr>
                <w:i/>
                <w:color w:val="000000" w:themeColor="text1"/>
              </w:rPr>
              <w:t xml:space="preserve">Hoạt động kỷ niệm </w:t>
            </w:r>
            <w:r>
              <w:rPr>
                <w:i/>
                <w:color w:val="000000" w:themeColor="text1"/>
              </w:rPr>
              <w:t>n</w:t>
            </w:r>
            <w:r w:rsidRPr="002827FD">
              <w:rPr>
                <w:i/>
                <w:color w:val="000000" w:themeColor="text1"/>
              </w:rPr>
              <w:t xml:space="preserve">gày </w:t>
            </w:r>
            <w:r>
              <w:rPr>
                <w:i/>
                <w:color w:val="000000" w:themeColor="text1"/>
              </w:rPr>
              <w:t xml:space="preserve">Nhà giáo Việt Nam </w:t>
            </w:r>
            <w:r w:rsidRPr="002827FD">
              <w:rPr>
                <w:i/>
                <w:color w:val="000000" w:themeColor="text1"/>
              </w:rPr>
              <w:t xml:space="preserve"> 20/11;  ngày Hội “Bánh trưng xanh” dịp Tết Nguyên Đán; Ngày hội STEM</w:t>
            </w:r>
            <w:r>
              <w:rPr>
                <w:i/>
                <w:color w:val="000000" w:themeColor="text1"/>
              </w:rPr>
              <w:t>/STEAM</w:t>
            </w:r>
            <w:r w:rsidRPr="002827FD">
              <w:rPr>
                <w:i/>
                <w:color w:val="000000" w:themeColor="text1"/>
              </w:rPr>
              <w:t>;  Ngày hội – Giao lưu Tiếng Anh; Ngày hội đọc sách; phối hợp với Bảo tàng chiến thắng lịch sử Điện Biên Phủ tổ chức hoạt động tham quan, trải nghiệm các điểm di tích lịch sử</w:t>
            </w:r>
            <w:r>
              <w:rPr>
                <w:i/>
                <w:color w:val="000000" w:themeColor="text1"/>
              </w:rPr>
              <w:t>,…..</w:t>
            </w:r>
            <w:r w:rsidRPr="002827FD">
              <w:rPr>
                <w:i/>
                <w:color w:val="000000" w:themeColor="text1"/>
              </w:rPr>
              <w:t>.)</w:t>
            </w:r>
            <w:r w:rsidRPr="002827FD">
              <w:rPr>
                <w:color w:val="000000" w:themeColor="text1"/>
              </w:rPr>
              <w:t>; Hỗ trợ hoạt động nghiên cứu khoa học, sáng taọ thanh thiếu niên nhi đồng; Hỗ trợ công tác bồi dưỡng HSG, bồi dưỡng học sinh năng khiếu.</w:t>
            </w:r>
          </w:p>
          <w:p w14:paraId="1937D299" w14:textId="77777777" w:rsidR="00774541" w:rsidRPr="002827FD" w:rsidRDefault="00774541" w:rsidP="005C0A8E">
            <w:pPr>
              <w:jc w:val="both"/>
              <w:rPr>
                <w:color w:val="000000" w:themeColor="text1"/>
              </w:rPr>
            </w:pPr>
            <w:r w:rsidRPr="002827FD">
              <w:rPr>
                <w:color w:val="000000" w:themeColor="text1"/>
              </w:rPr>
              <w:lastRenderedPageBreak/>
              <w:t>- Chi mua giấy in đề kiểm tra, photo đề kiểm tra, đề thi, sửa chữa máy phô tô</w:t>
            </w:r>
            <w:r>
              <w:rPr>
                <w:color w:val="000000" w:themeColor="text1"/>
              </w:rPr>
              <w:t xml:space="preserve">, mát tính, </w:t>
            </w:r>
            <w:r w:rsidRPr="002827FD">
              <w:rPr>
                <w:color w:val="000000" w:themeColor="text1"/>
              </w:rPr>
              <w:t>đề kiểm tra, đổ mực in,….</w:t>
            </w:r>
          </w:p>
          <w:p w14:paraId="0D96ED62" w14:textId="77777777" w:rsidR="00774541" w:rsidRPr="002827FD" w:rsidRDefault="00774541" w:rsidP="005C0A8E">
            <w:pPr>
              <w:rPr>
                <w:bCs/>
                <w:color w:val="000000" w:themeColor="text1"/>
              </w:rPr>
            </w:pPr>
          </w:p>
        </w:tc>
        <w:tc>
          <w:tcPr>
            <w:tcW w:w="1701" w:type="dxa"/>
            <w:tcBorders>
              <w:top w:val="single" w:sz="4" w:space="0" w:color="auto"/>
              <w:left w:val="nil"/>
              <w:bottom w:val="single" w:sz="4" w:space="0" w:color="auto"/>
              <w:right w:val="single" w:sz="4" w:space="0" w:color="auto"/>
            </w:tcBorders>
            <w:vAlign w:val="center"/>
            <w:hideMark/>
          </w:tcPr>
          <w:p w14:paraId="721D8C1C" w14:textId="77777777" w:rsidR="00774541" w:rsidRPr="002827FD" w:rsidRDefault="00774541" w:rsidP="005C0A8E">
            <w:pPr>
              <w:jc w:val="right"/>
              <w:rPr>
                <w:bCs/>
                <w:color w:val="000000" w:themeColor="text1"/>
              </w:rPr>
            </w:pPr>
            <w:r>
              <w:rPr>
                <w:bCs/>
                <w:color w:val="000000" w:themeColor="text1"/>
              </w:rPr>
              <w:lastRenderedPageBreak/>
              <w:t>7</w:t>
            </w:r>
            <w:r w:rsidRPr="002827FD">
              <w:rPr>
                <w:bCs/>
                <w:color w:val="000000" w:themeColor="text1"/>
              </w:rPr>
              <w:t>5.000.000</w:t>
            </w:r>
          </w:p>
        </w:tc>
      </w:tr>
      <w:tr w:rsidR="00774541" w:rsidRPr="002827FD" w14:paraId="484908A5" w14:textId="77777777" w:rsidTr="005C0A8E">
        <w:trPr>
          <w:trHeight w:val="20"/>
        </w:trPr>
        <w:tc>
          <w:tcPr>
            <w:tcW w:w="724" w:type="dxa"/>
            <w:tcBorders>
              <w:top w:val="single" w:sz="4" w:space="0" w:color="auto"/>
              <w:left w:val="single" w:sz="4" w:space="0" w:color="auto"/>
              <w:bottom w:val="single" w:sz="4" w:space="0" w:color="auto"/>
              <w:right w:val="single" w:sz="4" w:space="0" w:color="auto"/>
            </w:tcBorders>
            <w:vAlign w:val="center"/>
            <w:hideMark/>
          </w:tcPr>
          <w:p w14:paraId="595E412D" w14:textId="77777777" w:rsidR="00774541" w:rsidRPr="002827FD" w:rsidRDefault="00774541" w:rsidP="005C0A8E">
            <w:pPr>
              <w:jc w:val="center"/>
              <w:rPr>
                <w:bCs/>
                <w:color w:val="000000" w:themeColor="text1"/>
              </w:rPr>
            </w:pPr>
            <w:r w:rsidRPr="002827FD">
              <w:rPr>
                <w:bCs/>
                <w:color w:val="000000" w:themeColor="text1"/>
              </w:rPr>
              <w:t>3</w:t>
            </w:r>
          </w:p>
        </w:tc>
        <w:tc>
          <w:tcPr>
            <w:tcW w:w="6662" w:type="dxa"/>
            <w:tcBorders>
              <w:top w:val="single" w:sz="4" w:space="0" w:color="auto"/>
              <w:left w:val="nil"/>
              <w:bottom w:val="single" w:sz="4" w:space="0" w:color="auto"/>
              <w:right w:val="single" w:sz="4" w:space="0" w:color="auto"/>
            </w:tcBorders>
            <w:vAlign w:val="center"/>
            <w:hideMark/>
          </w:tcPr>
          <w:p w14:paraId="0FF75376" w14:textId="77777777" w:rsidR="00774541" w:rsidRPr="002827FD" w:rsidRDefault="00774541" w:rsidP="005C0A8E">
            <w:pPr>
              <w:jc w:val="both"/>
              <w:rPr>
                <w:color w:val="000000" w:themeColor="text1"/>
              </w:rPr>
            </w:pPr>
            <w:r w:rsidRPr="002827FD">
              <w:rPr>
                <w:color w:val="000000" w:themeColor="text1"/>
              </w:rPr>
              <w:t>- Chi khen thưởng cho các tập thể lớp đạt lớp tiên tiến trong các đợt thi đua.</w:t>
            </w:r>
          </w:p>
          <w:p w14:paraId="1E498FDD" w14:textId="77777777" w:rsidR="00774541" w:rsidRPr="002827FD" w:rsidRDefault="00774541" w:rsidP="005C0A8E">
            <w:pPr>
              <w:jc w:val="both"/>
              <w:rPr>
                <w:color w:val="000000" w:themeColor="text1"/>
              </w:rPr>
            </w:pPr>
            <w:r w:rsidRPr="002827FD">
              <w:rPr>
                <w:color w:val="000000" w:themeColor="text1"/>
              </w:rPr>
              <w:t xml:space="preserve">- Chi </w:t>
            </w:r>
            <w:r>
              <w:rPr>
                <w:color w:val="000000" w:themeColor="text1"/>
              </w:rPr>
              <w:t xml:space="preserve">tuyên dương, </w:t>
            </w:r>
            <w:r w:rsidRPr="002827FD">
              <w:rPr>
                <w:color w:val="000000" w:themeColor="text1"/>
              </w:rPr>
              <w:t>khen thưởng cho  học sinh đạt danh hiệu</w:t>
            </w:r>
            <w:r>
              <w:rPr>
                <w:color w:val="000000" w:themeColor="text1"/>
              </w:rPr>
              <w:t xml:space="preserve"> cao trong học tập và thi đua trong các đợt thi đua, học kỳ, cuối năm hoặc đột xuất.</w:t>
            </w:r>
          </w:p>
          <w:p w14:paraId="0720DB65" w14:textId="77777777" w:rsidR="00774541" w:rsidRPr="002827FD" w:rsidRDefault="00774541" w:rsidP="005C0A8E">
            <w:pPr>
              <w:jc w:val="both"/>
              <w:rPr>
                <w:color w:val="000000" w:themeColor="text1"/>
              </w:rPr>
            </w:pPr>
            <w:r w:rsidRPr="002827FD">
              <w:rPr>
                <w:color w:val="000000" w:themeColor="text1"/>
              </w:rPr>
              <w:t>- Chi khen thưởng cho HS đạt giải trong các kỳ thi, Hội thi văn nghệ, TDTT… do nhà trường và các cấp tổ chức.</w:t>
            </w:r>
          </w:p>
          <w:p w14:paraId="128D5775" w14:textId="77777777" w:rsidR="00774541" w:rsidRPr="002827FD" w:rsidRDefault="00774541" w:rsidP="005C0A8E">
            <w:pPr>
              <w:rPr>
                <w:bCs/>
                <w:color w:val="000000" w:themeColor="text1"/>
              </w:rPr>
            </w:pPr>
          </w:p>
        </w:tc>
        <w:tc>
          <w:tcPr>
            <w:tcW w:w="1701" w:type="dxa"/>
            <w:tcBorders>
              <w:top w:val="single" w:sz="4" w:space="0" w:color="auto"/>
              <w:left w:val="nil"/>
              <w:bottom w:val="single" w:sz="4" w:space="0" w:color="auto"/>
              <w:right w:val="single" w:sz="4" w:space="0" w:color="auto"/>
            </w:tcBorders>
            <w:noWrap/>
            <w:vAlign w:val="center"/>
            <w:hideMark/>
          </w:tcPr>
          <w:p w14:paraId="5360EBF5" w14:textId="77777777" w:rsidR="00774541" w:rsidRPr="002827FD" w:rsidRDefault="00774541" w:rsidP="005C0A8E">
            <w:pPr>
              <w:jc w:val="right"/>
              <w:rPr>
                <w:bCs/>
                <w:color w:val="000000" w:themeColor="text1"/>
              </w:rPr>
            </w:pPr>
            <w:r>
              <w:rPr>
                <w:bCs/>
                <w:color w:val="000000" w:themeColor="text1"/>
              </w:rPr>
              <w:t>55</w:t>
            </w:r>
            <w:r w:rsidRPr="002827FD">
              <w:rPr>
                <w:bCs/>
                <w:color w:val="000000" w:themeColor="text1"/>
              </w:rPr>
              <w:t>.000.000</w:t>
            </w:r>
          </w:p>
        </w:tc>
      </w:tr>
      <w:tr w:rsidR="00774541" w:rsidRPr="002827FD" w14:paraId="35567D2E" w14:textId="77777777" w:rsidTr="005C0A8E">
        <w:trPr>
          <w:trHeight w:val="20"/>
        </w:trPr>
        <w:tc>
          <w:tcPr>
            <w:tcW w:w="724" w:type="dxa"/>
            <w:tcBorders>
              <w:top w:val="single" w:sz="4" w:space="0" w:color="auto"/>
              <w:left w:val="single" w:sz="4" w:space="0" w:color="auto"/>
              <w:bottom w:val="single" w:sz="4" w:space="0" w:color="auto"/>
              <w:right w:val="single" w:sz="4" w:space="0" w:color="auto"/>
            </w:tcBorders>
            <w:vAlign w:val="center"/>
          </w:tcPr>
          <w:p w14:paraId="34DD7856" w14:textId="77777777" w:rsidR="00774541" w:rsidRPr="002827FD" w:rsidRDefault="00774541" w:rsidP="005C0A8E">
            <w:pPr>
              <w:jc w:val="center"/>
              <w:rPr>
                <w:b/>
                <w:bCs/>
                <w:color w:val="000000" w:themeColor="text1"/>
              </w:rPr>
            </w:pPr>
          </w:p>
        </w:tc>
        <w:tc>
          <w:tcPr>
            <w:tcW w:w="6662" w:type="dxa"/>
            <w:tcBorders>
              <w:top w:val="single" w:sz="4" w:space="0" w:color="auto"/>
              <w:left w:val="nil"/>
              <w:bottom w:val="single" w:sz="4" w:space="0" w:color="auto"/>
              <w:right w:val="single" w:sz="4" w:space="0" w:color="auto"/>
            </w:tcBorders>
            <w:vAlign w:val="center"/>
          </w:tcPr>
          <w:p w14:paraId="2F5E3F47" w14:textId="77777777" w:rsidR="00774541" w:rsidRPr="002827FD" w:rsidRDefault="00774541" w:rsidP="005C0A8E">
            <w:pPr>
              <w:rPr>
                <w:b/>
                <w:bCs/>
                <w:color w:val="000000" w:themeColor="text1"/>
              </w:rPr>
            </w:pPr>
            <w:r w:rsidRPr="002827FD">
              <w:rPr>
                <w:b/>
                <w:bCs/>
                <w:color w:val="000000" w:themeColor="text1"/>
              </w:rPr>
              <w:t>Tổng</w:t>
            </w:r>
          </w:p>
        </w:tc>
        <w:tc>
          <w:tcPr>
            <w:tcW w:w="1701" w:type="dxa"/>
            <w:tcBorders>
              <w:top w:val="single" w:sz="4" w:space="0" w:color="auto"/>
              <w:left w:val="nil"/>
              <w:bottom w:val="single" w:sz="4" w:space="0" w:color="auto"/>
              <w:right w:val="single" w:sz="4" w:space="0" w:color="auto"/>
            </w:tcBorders>
            <w:noWrap/>
            <w:vAlign w:val="center"/>
          </w:tcPr>
          <w:p w14:paraId="4DAE5DEF" w14:textId="77777777" w:rsidR="00774541" w:rsidRPr="002827FD" w:rsidRDefault="00774541" w:rsidP="005C0A8E">
            <w:pPr>
              <w:jc w:val="right"/>
              <w:rPr>
                <w:b/>
                <w:bCs/>
                <w:color w:val="000000" w:themeColor="text1"/>
              </w:rPr>
            </w:pPr>
            <w:r>
              <w:rPr>
                <w:b/>
                <w:bCs/>
                <w:color w:val="000000" w:themeColor="text1"/>
              </w:rPr>
              <w:t>156</w:t>
            </w:r>
            <w:r w:rsidRPr="002827FD">
              <w:rPr>
                <w:b/>
                <w:bCs/>
                <w:color w:val="000000" w:themeColor="text1"/>
              </w:rPr>
              <w:t>.000.000</w:t>
            </w:r>
          </w:p>
        </w:tc>
      </w:tr>
    </w:tbl>
    <w:p w14:paraId="79A52B83" w14:textId="1969A86F" w:rsidR="00C86587" w:rsidRDefault="004B711D" w:rsidP="00D06D51">
      <w:pPr>
        <w:spacing w:before="120" w:after="120"/>
        <w:ind w:firstLine="709"/>
        <w:rPr>
          <w:i/>
          <w:color w:val="000000" w:themeColor="text1"/>
        </w:rPr>
      </w:pPr>
      <w:r>
        <w:rPr>
          <w:i/>
          <w:color w:val="000000" w:themeColor="text1"/>
        </w:rPr>
        <w:t>M</w:t>
      </w:r>
      <w:r w:rsidR="000A1CE4">
        <w:rPr>
          <w:i/>
          <w:color w:val="000000" w:themeColor="text1"/>
        </w:rPr>
        <w:t xml:space="preserve">ột trăm năm mươi sáu </w:t>
      </w:r>
      <w:r w:rsidR="009F053F">
        <w:rPr>
          <w:i/>
          <w:color w:val="000000" w:themeColor="text1"/>
        </w:rPr>
        <w:t>t</w:t>
      </w:r>
      <w:r w:rsidR="00D17A86" w:rsidRPr="002827FD">
        <w:rPr>
          <w:i/>
          <w:color w:val="000000" w:themeColor="text1"/>
        </w:rPr>
        <w:t>riệu đồng chẵn</w:t>
      </w:r>
    </w:p>
    <w:p w14:paraId="00C18A4E" w14:textId="5B08BF71" w:rsidR="00D17A86" w:rsidRPr="00C86587" w:rsidRDefault="00D17A86" w:rsidP="00D06D51">
      <w:pPr>
        <w:spacing w:before="120" w:after="120"/>
        <w:ind w:firstLine="709"/>
        <w:rPr>
          <w:i/>
          <w:color w:val="000000" w:themeColor="text1"/>
        </w:rPr>
      </w:pPr>
      <w:r w:rsidRPr="002827FD">
        <w:rPr>
          <w:b/>
          <w:color w:val="000000" w:themeColor="text1"/>
        </w:rPr>
        <w:t>2. Biện pháp tổ chức thực hiện</w:t>
      </w:r>
    </w:p>
    <w:p w14:paraId="1BE378B4" w14:textId="070F0E72" w:rsidR="00D17A86" w:rsidRPr="002827FD" w:rsidRDefault="00D17A86" w:rsidP="00D06D51">
      <w:pPr>
        <w:spacing w:before="120" w:after="120"/>
        <w:ind w:firstLine="709"/>
        <w:jc w:val="both"/>
        <w:rPr>
          <w:color w:val="000000" w:themeColor="text1"/>
        </w:rPr>
      </w:pPr>
      <w:r w:rsidRPr="002827FD">
        <w:rPr>
          <w:b/>
          <w:color w:val="000000" w:themeColor="text1"/>
        </w:rPr>
        <w:t xml:space="preserve">- </w:t>
      </w:r>
      <w:r w:rsidRPr="002827FD">
        <w:rPr>
          <w:color w:val="000000" w:themeColor="text1"/>
        </w:rPr>
        <w:t>Tổ chức tuyên truyền vận động các cơ quan, doanh nghiệp, các nhà hảo tâm, nhân dân, phụ huynh học sinh, cựu học sinh của trường … thông qua Hội nghị, gặp gỡ trực tiếp, thư ngỏ…</w:t>
      </w:r>
    </w:p>
    <w:p w14:paraId="3950D5D3" w14:textId="3020D7E9" w:rsidR="00D17A86" w:rsidRPr="002827FD" w:rsidRDefault="00D17A86" w:rsidP="00D06D51">
      <w:pPr>
        <w:spacing w:before="120" w:after="120"/>
        <w:ind w:firstLine="709"/>
        <w:jc w:val="both"/>
        <w:rPr>
          <w:color w:val="000000" w:themeColor="text1"/>
        </w:rPr>
      </w:pPr>
      <w:r w:rsidRPr="002827FD">
        <w:rPr>
          <w:color w:val="000000" w:themeColor="text1"/>
        </w:rPr>
        <w:t>- Thành lập Ban vận động, tiếp nhận tài trợ, thực hiện quy trình tiếp nhận theo Thông tư số 16/2018/TT-BGDĐT ngày 03/8/2018 của Bộ GD&amp;ĐT quy định về tài trợ cho các cơ sở giáo dục thuộc hệ thống giáo dục quốc dân; Công khai kết quả tiếp nhận tài trợ trên bảng tin, trên website của nhà trường.</w:t>
      </w:r>
    </w:p>
    <w:p w14:paraId="6D27C153" w14:textId="77777777" w:rsidR="00D17A86" w:rsidRPr="002827FD" w:rsidRDefault="00D17A86" w:rsidP="00D06D51">
      <w:pPr>
        <w:spacing w:before="120" w:after="120"/>
        <w:ind w:firstLine="709"/>
        <w:jc w:val="both"/>
        <w:rPr>
          <w:color w:val="000000" w:themeColor="text1"/>
        </w:rPr>
      </w:pPr>
      <w:r w:rsidRPr="002827FD">
        <w:rPr>
          <w:color w:val="000000" w:themeColor="text1"/>
        </w:rPr>
        <w:t>- Thực hiện quản lý, sử dụng nguồn tài trợ đúng mục đích dưới sự giám sát của Ban đại diện CMHS, thực hiện quyết toán công khai khi kết thúc đợt vận động tài trợ.</w:t>
      </w:r>
    </w:p>
    <w:p w14:paraId="46B72D4A" w14:textId="100F7612" w:rsidR="00D17A86" w:rsidRPr="002827FD" w:rsidRDefault="00D17A86" w:rsidP="00D06D51">
      <w:pPr>
        <w:spacing w:before="120" w:after="120"/>
        <w:ind w:firstLine="720"/>
        <w:jc w:val="both"/>
        <w:rPr>
          <w:color w:val="000000" w:themeColor="text1"/>
          <w:shd w:val="clear" w:color="auto" w:fill="FFFFFF"/>
        </w:rPr>
      </w:pPr>
      <w:r w:rsidRPr="002827FD">
        <w:rPr>
          <w:color w:val="000000" w:themeColor="text1"/>
          <w:shd w:val="clear" w:color="auto" w:fill="FFFFFF"/>
        </w:rPr>
        <w:t xml:space="preserve">Trên đây là Kế hoạch vận động tài trợ năm học </w:t>
      </w:r>
      <w:r w:rsidR="00FF1788">
        <w:rPr>
          <w:color w:val="000000" w:themeColor="text1"/>
          <w:shd w:val="clear" w:color="auto" w:fill="FFFFFF"/>
        </w:rPr>
        <w:t>2025-2026</w:t>
      </w:r>
      <w:r w:rsidRPr="002827FD">
        <w:rPr>
          <w:color w:val="000000" w:themeColor="text1"/>
          <w:shd w:val="clear" w:color="auto" w:fill="FFFFFF"/>
        </w:rPr>
        <w:t>, kế hoạch này được thông báo rộng rãi tới các cá nhân, các tổ chức, doanh nghiệp, cán bộ giáo viên nhân viên trong nhà trường, được niêm yết công khai theo quy định./.</w:t>
      </w:r>
    </w:p>
    <w:tbl>
      <w:tblPr>
        <w:tblW w:w="9724" w:type="dxa"/>
        <w:tblInd w:w="108" w:type="dxa"/>
        <w:tblLook w:val="01E0" w:firstRow="1" w:lastRow="1" w:firstColumn="1" w:lastColumn="1" w:noHBand="0" w:noVBand="0"/>
      </w:tblPr>
      <w:tblGrid>
        <w:gridCol w:w="4820"/>
        <w:gridCol w:w="4904"/>
      </w:tblGrid>
      <w:tr w:rsidR="00D17A86" w:rsidRPr="002827FD" w14:paraId="6D2F6866" w14:textId="77777777" w:rsidTr="00D7329D">
        <w:tc>
          <w:tcPr>
            <w:tcW w:w="4820" w:type="dxa"/>
          </w:tcPr>
          <w:p w14:paraId="7C513FC1" w14:textId="77777777" w:rsidR="00D17A86" w:rsidRPr="002827FD" w:rsidRDefault="00D17A86" w:rsidP="00D06D51">
            <w:pPr>
              <w:tabs>
                <w:tab w:val="left" w:pos="1276"/>
              </w:tabs>
              <w:ind w:left="-108"/>
              <w:jc w:val="center"/>
              <w:rPr>
                <w:b/>
                <w:iCs/>
                <w:color w:val="000000" w:themeColor="text1"/>
              </w:rPr>
            </w:pPr>
            <w:r w:rsidRPr="002827FD">
              <w:rPr>
                <w:i/>
                <w:color w:val="000000" w:themeColor="text1"/>
              </w:rPr>
              <w:t xml:space="preserve">     </w:t>
            </w:r>
            <w:r w:rsidRPr="002827FD">
              <w:rPr>
                <w:b/>
                <w:iCs/>
                <w:color w:val="000000" w:themeColor="text1"/>
              </w:rPr>
              <w:t>TM. HỘI ĐỒNG TRƯỜNG</w:t>
            </w:r>
          </w:p>
          <w:p w14:paraId="5407C114" w14:textId="77777777" w:rsidR="00D17A86" w:rsidRPr="002827FD" w:rsidRDefault="00D17A86" w:rsidP="00D06D51">
            <w:pPr>
              <w:tabs>
                <w:tab w:val="left" w:pos="1276"/>
              </w:tabs>
              <w:ind w:left="-108"/>
              <w:jc w:val="center"/>
              <w:rPr>
                <w:b/>
                <w:iCs/>
                <w:color w:val="000000" w:themeColor="text1"/>
              </w:rPr>
            </w:pPr>
            <w:r w:rsidRPr="002827FD">
              <w:rPr>
                <w:b/>
                <w:iCs/>
                <w:color w:val="000000" w:themeColor="text1"/>
              </w:rPr>
              <w:t>CHỦ TỊCH</w:t>
            </w:r>
          </w:p>
          <w:p w14:paraId="488700BF" w14:textId="77777777" w:rsidR="00D17A86" w:rsidRPr="002827FD" w:rsidRDefault="00D17A86" w:rsidP="00D06D51">
            <w:pPr>
              <w:tabs>
                <w:tab w:val="left" w:pos="1276"/>
              </w:tabs>
              <w:ind w:left="-108"/>
              <w:jc w:val="center"/>
              <w:rPr>
                <w:b/>
                <w:iCs/>
                <w:color w:val="000000" w:themeColor="text1"/>
              </w:rPr>
            </w:pPr>
          </w:p>
          <w:p w14:paraId="7E34691D" w14:textId="77777777" w:rsidR="00D17A86" w:rsidRPr="002827FD" w:rsidRDefault="00D17A86" w:rsidP="00D06D51">
            <w:pPr>
              <w:tabs>
                <w:tab w:val="left" w:pos="1276"/>
              </w:tabs>
              <w:ind w:left="-108"/>
              <w:jc w:val="center"/>
              <w:rPr>
                <w:b/>
                <w:iCs/>
                <w:color w:val="000000" w:themeColor="text1"/>
              </w:rPr>
            </w:pPr>
          </w:p>
          <w:p w14:paraId="21AA9EFF" w14:textId="77777777" w:rsidR="00D17A86" w:rsidRDefault="00D17A86" w:rsidP="00D06D51">
            <w:pPr>
              <w:tabs>
                <w:tab w:val="left" w:pos="1276"/>
              </w:tabs>
              <w:ind w:left="-108"/>
              <w:jc w:val="center"/>
              <w:rPr>
                <w:b/>
                <w:iCs/>
                <w:color w:val="000000" w:themeColor="text1"/>
              </w:rPr>
            </w:pPr>
          </w:p>
          <w:p w14:paraId="11D12AFB" w14:textId="77777777" w:rsidR="0011319C" w:rsidRDefault="0011319C" w:rsidP="00D06D51">
            <w:pPr>
              <w:tabs>
                <w:tab w:val="left" w:pos="1276"/>
              </w:tabs>
              <w:ind w:left="-108"/>
              <w:jc w:val="center"/>
              <w:rPr>
                <w:b/>
                <w:iCs/>
                <w:color w:val="000000" w:themeColor="text1"/>
              </w:rPr>
            </w:pPr>
          </w:p>
          <w:p w14:paraId="322D5EB7" w14:textId="77777777" w:rsidR="0011319C" w:rsidRPr="002827FD" w:rsidRDefault="0011319C" w:rsidP="00D06D51">
            <w:pPr>
              <w:tabs>
                <w:tab w:val="left" w:pos="1276"/>
              </w:tabs>
              <w:ind w:left="-108"/>
              <w:jc w:val="center"/>
              <w:rPr>
                <w:b/>
                <w:iCs/>
                <w:color w:val="000000" w:themeColor="text1"/>
              </w:rPr>
            </w:pPr>
          </w:p>
          <w:p w14:paraId="29A26E03" w14:textId="77777777" w:rsidR="00D17A86" w:rsidRPr="002827FD" w:rsidRDefault="00D17A86" w:rsidP="00D06D51">
            <w:pPr>
              <w:tabs>
                <w:tab w:val="left" w:pos="1276"/>
              </w:tabs>
              <w:jc w:val="center"/>
              <w:rPr>
                <w:b/>
                <w:iCs/>
                <w:color w:val="000000" w:themeColor="text1"/>
              </w:rPr>
            </w:pPr>
            <w:r w:rsidRPr="002827FD">
              <w:rPr>
                <w:b/>
                <w:color w:val="000000" w:themeColor="text1"/>
              </w:rPr>
              <w:t>Phạm Văn Phúc</w:t>
            </w:r>
          </w:p>
        </w:tc>
        <w:tc>
          <w:tcPr>
            <w:tcW w:w="4904" w:type="dxa"/>
          </w:tcPr>
          <w:p w14:paraId="5763269B" w14:textId="77777777" w:rsidR="00D17A86" w:rsidRPr="002827FD" w:rsidRDefault="00D17A86" w:rsidP="00D06D51">
            <w:pPr>
              <w:jc w:val="center"/>
              <w:rPr>
                <w:b/>
                <w:iCs/>
                <w:color w:val="000000" w:themeColor="text1"/>
              </w:rPr>
            </w:pPr>
            <w:r w:rsidRPr="002827FD">
              <w:rPr>
                <w:b/>
                <w:iCs/>
                <w:color w:val="000000" w:themeColor="text1"/>
              </w:rPr>
              <w:t>PHÓ HIỆU TRƯỞNG</w:t>
            </w:r>
          </w:p>
          <w:p w14:paraId="11CCE705" w14:textId="77777777" w:rsidR="00D17A86" w:rsidRPr="002827FD" w:rsidRDefault="00D17A86" w:rsidP="00D06D51">
            <w:pPr>
              <w:jc w:val="center"/>
              <w:rPr>
                <w:b/>
                <w:iCs/>
                <w:color w:val="000000" w:themeColor="text1"/>
              </w:rPr>
            </w:pPr>
          </w:p>
          <w:p w14:paraId="034237F0" w14:textId="69EF7C3F" w:rsidR="0011319C" w:rsidRDefault="0011319C" w:rsidP="00D06D51">
            <w:pPr>
              <w:jc w:val="center"/>
              <w:rPr>
                <w:b/>
                <w:noProof/>
              </w:rPr>
            </w:pPr>
          </w:p>
          <w:p w14:paraId="09608571" w14:textId="77777777" w:rsidR="007E45B3" w:rsidRDefault="007E45B3" w:rsidP="00D06D51">
            <w:pPr>
              <w:jc w:val="center"/>
              <w:rPr>
                <w:b/>
                <w:iCs/>
                <w:noProof/>
              </w:rPr>
            </w:pPr>
          </w:p>
          <w:p w14:paraId="2E232AE6" w14:textId="77777777" w:rsidR="007E45B3" w:rsidRPr="002827FD" w:rsidRDefault="007E45B3" w:rsidP="00D06D51">
            <w:pPr>
              <w:jc w:val="center"/>
              <w:rPr>
                <w:b/>
                <w:iCs/>
                <w:color w:val="000000" w:themeColor="text1"/>
              </w:rPr>
            </w:pPr>
          </w:p>
          <w:p w14:paraId="438DB3AC" w14:textId="77777777" w:rsidR="00D17A86" w:rsidRPr="002827FD" w:rsidRDefault="00D17A86" w:rsidP="00D06D51">
            <w:pPr>
              <w:tabs>
                <w:tab w:val="left" w:pos="900"/>
              </w:tabs>
              <w:rPr>
                <w:b/>
                <w:color w:val="000000" w:themeColor="text1"/>
              </w:rPr>
            </w:pPr>
          </w:p>
          <w:p w14:paraId="2E32A873" w14:textId="77777777" w:rsidR="00D17A86" w:rsidRPr="002827FD" w:rsidRDefault="00D17A86" w:rsidP="00D06D51">
            <w:pPr>
              <w:tabs>
                <w:tab w:val="left" w:pos="900"/>
              </w:tabs>
              <w:rPr>
                <w:b/>
                <w:color w:val="000000" w:themeColor="text1"/>
              </w:rPr>
            </w:pPr>
          </w:p>
          <w:p w14:paraId="68750AE2" w14:textId="77777777" w:rsidR="00D17A86" w:rsidRPr="002827FD" w:rsidRDefault="00D17A86" w:rsidP="00D06D51">
            <w:pPr>
              <w:tabs>
                <w:tab w:val="left" w:pos="900"/>
              </w:tabs>
              <w:jc w:val="center"/>
              <w:rPr>
                <w:b/>
                <w:color w:val="000000" w:themeColor="text1"/>
              </w:rPr>
            </w:pPr>
            <w:r w:rsidRPr="002827FD">
              <w:rPr>
                <w:b/>
                <w:color w:val="000000" w:themeColor="text1"/>
              </w:rPr>
              <w:t xml:space="preserve">Lê Thị Luyến </w:t>
            </w:r>
          </w:p>
        </w:tc>
      </w:tr>
    </w:tbl>
    <w:p w14:paraId="2C3E1EA2" w14:textId="77777777" w:rsidR="00F4641F" w:rsidRDefault="00F4641F" w:rsidP="00D06D51">
      <w:pPr>
        <w:ind w:left="709"/>
        <w:jc w:val="center"/>
        <w:rPr>
          <w:b/>
          <w:bCs/>
          <w:color w:val="000000" w:themeColor="text1"/>
        </w:rPr>
      </w:pPr>
    </w:p>
    <w:p w14:paraId="7A14F922" w14:textId="77777777" w:rsidR="00D06D51" w:rsidRDefault="00D06D51" w:rsidP="00D06D51">
      <w:pPr>
        <w:rPr>
          <w:b/>
          <w:bCs/>
          <w:color w:val="000000" w:themeColor="text1"/>
        </w:rPr>
      </w:pPr>
    </w:p>
    <w:p w14:paraId="3B336298" w14:textId="77777777" w:rsidR="00FA0940" w:rsidRDefault="00FA0940" w:rsidP="00D06D51">
      <w:pPr>
        <w:rPr>
          <w:b/>
          <w:bCs/>
          <w:color w:val="000000" w:themeColor="text1"/>
        </w:rPr>
      </w:pPr>
    </w:p>
    <w:p w14:paraId="4A8FB500" w14:textId="77777777" w:rsidR="00FA0940" w:rsidRDefault="00FA0940" w:rsidP="00D06D51">
      <w:pPr>
        <w:rPr>
          <w:b/>
          <w:bCs/>
          <w:color w:val="000000" w:themeColor="text1"/>
        </w:rPr>
      </w:pPr>
    </w:p>
    <w:sectPr w:rsidR="00FA0940" w:rsidSect="00810CE5">
      <w:headerReference w:type="default" r:id="rId7"/>
      <w:footerReference w:type="even" r:id="rId8"/>
      <w:pgSz w:w="11907" w:h="16840" w:code="9"/>
      <w:pgMar w:top="1021" w:right="1134" w:bottom="1021" w:left="1701" w:header="567" w:footer="567" w:gutter="0"/>
      <w:pgNumType w:start="1"/>
      <w:cols w:space="720"/>
      <w:titlePg/>
      <w:docGrid w:linePitch="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87250" w14:textId="77777777" w:rsidR="004A5FB1" w:rsidRDefault="004A5FB1">
      <w:r>
        <w:separator/>
      </w:r>
    </w:p>
  </w:endnote>
  <w:endnote w:type="continuationSeparator" w:id="0">
    <w:p w14:paraId="79EC60D8" w14:textId="77777777" w:rsidR="004A5FB1" w:rsidRDefault="004A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F7EE" w14:textId="77777777" w:rsidR="00CB4F03" w:rsidRDefault="007E45B3" w:rsidP="00BF75E6">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A8F6177" w14:textId="77777777" w:rsidR="00CB4F03" w:rsidRDefault="00CB4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DEDF7" w14:textId="77777777" w:rsidR="004A5FB1" w:rsidRDefault="004A5FB1">
      <w:r>
        <w:separator/>
      </w:r>
    </w:p>
  </w:footnote>
  <w:footnote w:type="continuationSeparator" w:id="0">
    <w:p w14:paraId="16E6572E" w14:textId="77777777" w:rsidR="004A5FB1" w:rsidRDefault="004A5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036574"/>
      <w:docPartObj>
        <w:docPartGallery w:val="Page Numbers (Top of Page)"/>
        <w:docPartUnique/>
      </w:docPartObj>
    </w:sdtPr>
    <w:sdtEndPr>
      <w:rPr>
        <w:noProof/>
      </w:rPr>
    </w:sdtEndPr>
    <w:sdtContent>
      <w:p w14:paraId="3ADB738F" w14:textId="7B53294C" w:rsidR="007C67A2" w:rsidRDefault="007C67A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6107554" w14:textId="77777777" w:rsidR="007C67A2" w:rsidRDefault="007C6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F3F1E"/>
    <w:multiLevelType w:val="hybridMultilevel"/>
    <w:tmpl w:val="DCB0CCFE"/>
    <w:lvl w:ilvl="0" w:tplc="FB4C3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A2261B"/>
    <w:multiLevelType w:val="hybridMultilevel"/>
    <w:tmpl w:val="588453E4"/>
    <w:lvl w:ilvl="0" w:tplc="3C8ADC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FC37906"/>
    <w:multiLevelType w:val="hybridMultilevel"/>
    <w:tmpl w:val="78CCA860"/>
    <w:lvl w:ilvl="0" w:tplc="44329B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915360954">
    <w:abstractNumId w:val="1"/>
  </w:num>
  <w:num w:numId="2" w16cid:durableId="983972563">
    <w:abstractNumId w:val="0"/>
  </w:num>
  <w:num w:numId="3" w16cid:durableId="626398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23"/>
    <w:rsid w:val="0000122C"/>
    <w:rsid w:val="00001F5E"/>
    <w:rsid w:val="000079EF"/>
    <w:rsid w:val="00010509"/>
    <w:rsid w:val="0001746F"/>
    <w:rsid w:val="00017FD7"/>
    <w:rsid w:val="00020A60"/>
    <w:rsid w:val="00043FC1"/>
    <w:rsid w:val="00074FF9"/>
    <w:rsid w:val="0007780F"/>
    <w:rsid w:val="000864BE"/>
    <w:rsid w:val="00092B3D"/>
    <w:rsid w:val="000A1CE4"/>
    <w:rsid w:val="000B02EF"/>
    <w:rsid w:val="000B4F28"/>
    <w:rsid w:val="000F1D69"/>
    <w:rsid w:val="0011319C"/>
    <w:rsid w:val="00126449"/>
    <w:rsid w:val="00126FD5"/>
    <w:rsid w:val="00130E21"/>
    <w:rsid w:val="00130E64"/>
    <w:rsid w:val="00146A86"/>
    <w:rsid w:val="001868D4"/>
    <w:rsid w:val="001A060E"/>
    <w:rsid w:val="001B3439"/>
    <w:rsid w:val="001C1C98"/>
    <w:rsid w:val="001D0368"/>
    <w:rsid w:val="001D506A"/>
    <w:rsid w:val="001E6A40"/>
    <w:rsid w:val="001E6F3D"/>
    <w:rsid w:val="001F2A6C"/>
    <w:rsid w:val="00201477"/>
    <w:rsid w:val="00216147"/>
    <w:rsid w:val="00216DE9"/>
    <w:rsid w:val="0021725B"/>
    <w:rsid w:val="00222B18"/>
    <w:rsid w:val="00223AD2"/>
    <w:rsid w:val="002412B2"/>
    <w:rsid w:val="002420EE"/>
    <w:rsid w:val="00274C14"/>
    <w:rsid w:val="00280579"/>
    <w:rsid w:val="002827FD"/>
    <w:rsid w:val="00287C61"/>
    <w:rsid w:val="002977AD"/>
    <w:rsid w:val="002B6317"/>
    <w:rsid w:val="002C2614"/>
    <w:rsid w:val="002C3D88"/>
    <w:rsid w:val="002D63DA"/>
    <w:rsid w:val="002F155F"/>
    <w:rsid w:val="002F775F"/>
    <w:rsid w:val="00300B3F"/>
    <w:rsid w:val="00301521"/>
    <w:rsid w:val="00307D2F"/>
    <w:rsid w:val="00320E27"/>
    <w:rsid w:val="00330F7A"/>
    <w:rsid w:val="00331A95"/>
    <w:rsid w:val="0034657E"/>
    <w:rsid w:val="00356179"/>
    <w:rsid w:val="00356EB2"/>
    <w:rsid w:val="00360EFC"/>
    <w:rsid w:val="00361DCB"/>
    <w:rsid w:val="00365993"/>
    <w:rsid w:val="003871F4"/>
    <w:rsid w:val="003938A0"/>
    <w:rsid w:val="003A70C4"/>
    <w:rsid w:val="003C45FF"/>
    <w:rsid w:val="003D71FD"/>
    <w:rsid w:val="003E1E4B"/>
    <w:rsid w:val="003F3448"/>
    <w:rsid w:val="004106CC"/>
    <w:rsid w:val="00416271"/>
    <w:rsid w:val="0043405C"/>
    <w:rsid w:val="00453E00"/>
    <w:rsid w:val="00485FEE"/>
    <w:rsid w:val="00487FBB"/>
    <w:rsid w:val="00496D11"/>
    <w:rsid w:val="004A5FB1"/>
    <w:rsid w:val="004B711D"/>
    <w:rsid w:val="004D1A8C"/>
    <w:rsid w:val="004E21C8"/>
    <w:rsid w:val="004E7A96"/>
    <w:rsid w:val="00511BED"/>
    <w:rsid w:val="00517DB4"/>
    <w:rsid w:val="00526155"/>
    <w:rsid w:val="005414C8"/>
    <w:rsid w:val="00557130"/>
    <w:rsid w:val="0056302C"/>
    <w:rsid w:val="00565D8D"/>
    <w:rsid w:val="005726E8"/>
    <w:rsid w:val="005A7740"/>
    <w:rsid w:val="005B1780"/>
    <w:rsid w:val="005B4A5C"/>
    <w:rsid w:val="005C0740"/>
    <w:rsid w:val="005C6652"/>
    <w:rsid w:val="005D2CE1"/>
    <w:rsid w:val="005D7DF4"/>
    <w:rsid w:val="005E73AB"/>
    <w:rsid w:val="00606975"/>
    <w:rsid w:val="006108E2"/>
    <w:rsid w:val="00630A63"/>
    <w:rsid w:val="006679E3"/>
    <w:rsid w:val="00670323"/>
    <w:rsid w:val="00680055"/>
    <w:rsid w:val="006B5CA1"/>
    <w:rsid w:val="006B75D2"/>
    <w:rsid w:val="006C4BF3"/>
    <w:rsid w:val="006C5287"/>
    <w:rsid w:val="006E3525"/>
    <w:rsid w:val="007029C2"/>
    <w:rsid w:val="00717DEF"/>
    <w:rsid w:val="007371AA"/>
    <w:rsid w:val="00770A22"/>
    <w:rsid w:val="00774017"/>
    <w:rsid w:val="00774541"/>
    <w:rsid w:val="007931D4"/>
    <w:rsid w:val="007A3FA1"/>
    <w:rsid w:val="007A7ACA"/>
    <w:rsid w:val="007B3BA5"/>
    <w:rsid w:val="007B6087"/>
    <w:rsid w:val="007C67A2"/>
    <w:rsid w:val="007D5595"/>
    <w:rsid w:val="007D64B5"/>
    <w:rsid w:val="007E45B3"/>
    <w:rsid w:val="007E637E"/>
    <w:rsid w:val="007E6926"/>
    <w:rsid w:val="007F35ED"/>
    <w:rsid w:val="00810CE5"/>
    <w:rsid w:val="00813CB8"/>
    <w:rsid w:val="008210C4"/>
    <w:rsid w:val="00827EC9"/>
    <w:rsid w:val="00850C6D"/>
    <w:rsid w:val="00854069"/>
    <w:rsid w:val="008647C5"/>
    <w:rsid w:val="00873D95"/>
    <w:rsid w:val="00891677"/>
    <w:rsid w:val="008A2E89"/>
    <w:rsid w:val="008C016A"/>
    <w:rsid w:val="008E089B"/>
    <w:rsid w:val="008F287D"/>
    <w:rsid w:val="00903D93"/>
    <w:rsid w:val="00922860"/>
    <w:rsid w:val="00925E66"/>
    <w:rsid w:val="0092653F"/>
    <w:rsid w:val="0093079F"/>
    <w:rsid w:val="00935D14"/>
    <w:rsid w:val="009A202D"/>
    <w:rsid w:val="009A279B"/>
    <w:rsid w:val="009D4C38"/>
    <w:rsid w:val="009D62C3"/>
    <w:rsid w:val="009E4645"/>
    <w:rsid w:val="009F053F"/>
    <w:rsid w:val="009F22EB"/>
    <w:rsid w:val="009F3424"/>
    <w:rsid w:val="00A0047F"/>
    <w:rsid w:val="00A30F63"/>
    <w:rsid w:val="00A5083B"/>
    <w:rsid w:val="00A7025F"/>
    <w:rsid w:val="00A72867"/>
    <w:rsid w:val="00A75A17"/>
    <w:rsid w:val="00A817BD"/>
    <w:rsid w:val="00A85FB6"/>
    <w:rsid w:val="00A91C32"/>
    <w:rsid w:val="00AB2C75"/>
    <w:rsid w:val="00AC0F75"/>
    <w:rsid w:val="00AC211E"/>
    <w:rsid w:val="00AE7874"/>
    <w:rsid w:val="00B20E4C"/>
    <w:rsid w:val="00B26F78"/>
    <w:rsid w:val="00B27A7F"/>
    <w:rsid w:val="00B31960"/>
    <w:rsid w:val="00B4573F"/>
    <w:rsid w:val="00B80645"/>
    <w:rsid w:val="00B8285D"/>
    <w:rsid w:val="00B91C3D"/>
    <w:rsid w:val="00BB28C8"/>
    <w:rsid w:val="00BC5FAC"/>
    <w:rsid w:val="00BC7B74"/>
    <w:rsid w:val="00BD6E57"/>
    <w:rsid w:val="00BF7C7D"/>
    <w:rsid w:val="00C107D0"/>
    <w:rsid w:val="00C15BE4"/>
    <w:rsid w:val="00C3018C"/>
    <w:rsid w:val="00C36747"/>
    <w:rsid w:val="00C375AA"/>
    <w:rsid w:val="00C663EE"/>
    <w:rsid w:val="00C754CA"/>
    <w:rsid w:val="00C800B2"/>
    <w:rsid w:val="00C83974"/>
    <w:rsid w:val="00C86587"/>
    <w:rsid w:val="00CB343D"/>
    <w:rsid w:val="00CB4F03"/>
    <w:rsid w:val="00CC6227"/>
    <w:rsid w:val="00CF7CFF"/>
    <w:rsid w:val="00D04719"/>
    <w:rsid w:val="00D06D51"/>
    <w:rsid w:val="00D17A86"/>
    <w:rsid w:val="00D27E9E"/>
    <w:rsid w:val="00D32429"/>
    <w:rsid w:val="00D45035"/>
    <w:rsid w:val="00D63947"/>
    <w:rsid w:val="00D84F1D"/>
    <w:rsid w:val="00D85788"/>
    <w:rsid w:val="00D97CBE"/>
    <w:rsid w:val="00DA21F5"/>
    <w:rsid w:val="00DB36C2"/>
    <w:rsid w:val="00DB5861"/>
    <w:rsid w:val="00DC3BFA"/>
    <w:rsid w:val="00DD2FF8"/>
    <w:rsid w:val="00DD51C0"/>
    <w:rsid w:val="00DF6396"/>
    <w:rsid w:val="00DF716A"/>
    <w:rsid w:val="00E159CF"/>
    <w:rsid w:val="00E2776E"/>
    <w:rsid w:val="00E32E9F"/>
    <w:rsid w:val="00E3334C"/>
    <w:rsid w:val="00E365FD"/>
    <w:rsid w:val="00E40BA8"/>
    <w:rsid w:val="00E421F2"/>
    <w:rsid w:val="00E60D5C"/>
    <w:rsid w:val="00E62FDE"/>
    <w:rsid w:val="00E77482"/>
    <w:rsid w:val="00E815AF"/>
    <w:rsid w:val="00E93DA2"/>
    <w:rsid w:val="00E94940"/>
    <w:rsid w:val="00EB1F0B"/>
    <w:rsid w:val="00EC0C1F"/>
    <w:rsid w:val="00ED2D21"/>
    <w:rsid w:val="00EE10FE"/>
    <w:rsid w:val="00EF016C"/>
    <w:rsid w:val="00F04A70"/>
    <w:rsid w:val="00F124B8"/>
    <w:rsid w:val="00F3042B"/>
    <w:rsid w:val="00F35735"/>
    <w:rsid w:val="00F41953"/>
    <w:rsid w:val="00F4426A"/>
    <w:rsid w:val="00F4641F"/>
    <w:rsid w:val="00F677DF"/>
    <w:rsid w:val="00F7208E"/>
    <w:rsid w:val="00F7754E"/>
    <w:rsid w:val="00F84F06"/>
    <w:rsid w:val="00FA0940"/>
    <w:rsid w:val="00FA2774"/>
    <w:rsid w:val="00FC7008"/>
    <w:rsid w:val="00FD0199"/>
    <w:rsid w:val="00FD4A0E"/>
    <w:rsid w:val="00FE4F01"/>
    <w:rsid w:val="00FF1788"/>
    <w:rsid w:val="00FF1F40"/>
    <w:rsid w:val="00FF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7F30"/>
  <w15:chartTrackingRefBased/>
  <w15:docId w15:val="{1C936C9C-6A02-4D85-8397-B1E87267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A86"/>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670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323"/>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670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3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3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3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3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323"/>
    <w:rPr>
      <w:rFonts w:eastAsiaTheme="majorEastAsia" w:cstheme="majorBidi"/>
      <w:color w:val="272727" w:themeColor="text1" w:themeTint="D8"/>
    </w:rPr>
  </w:style>
  <w:style w:type="paragraph" w:styleId="Title">
    <w:name w:val="Title"/>
    <w:basedOn w:val="Normal"/>
    <w:next w:val="Normal"/>
    <w:link w:val="TitleChar"/>
    <w:uiPriority w:val="10"/>
    <w:qFormat/>
    <w:rsid w:val="006703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323"/>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670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323"/>
    <w:pPr>
      <w:spacing w:before="160"/>
      <w:jc w:val="center"/>
    </w:pPr>
    <w:rPr>
      <w:i/>
      <w:iCs/>
      <w:color w:val="404040" w:themeColor="text1" w:themeTint="BF"/>
    </w:rPr>
  </w:style>
  <w:style w:type="character" w:customStyle="1" w:styleId="QuoteChar">
    <w:name w:val="Quote Char"/>
    <w:basedOn w:val="DefaultParagraphFont"/>
    <w:link w:val="Quote"/>
    <w:uiPriority w:val="29"/>
    <w:rsid w:val="00670323"/>
    <w:rPr>
      <w:i/>
      <w:iCs/>
      <w:color w:val="404040" w:themeColor="text1" w:themeTint="BF"/>
    </w:rPr>
  </w:style>
  <w:style w:type="paragraph" w:styleId="ListParagraph">
    <w:name w:val="List Paragraph"/>
    <w:basedOn w:val="Normal"/>
    <w:uiPriority w:val="34"/>
    <w:qFormat/>
    <w:rsid w:val="00670323"/>
    <w:pPr>
      <w:ind w:left="720"/>
      <w:contextualSpacing/>
    </w:pPr>
  </w:style>
  <w:style w:type="character" w:styleId="IntenseEmphasis">
    <w:name w:val="Intense Emphasis"/>
    <w:basedOn w:val="DefaultParagraphFont"/>
    <w:uiPriority w:val="21"/>
    <w:qFormat/>
    <w:rsid w:val="00670323"/>
    <w:rPr>
      <w:i/>
      <w:iCs/>
      <w:color w:val="0F4761" w:themeColor="accent1" w:themeShade="BF"/>
    </w:rPr>
  </w:style>
  <w:style w:type="paragraph" w:styleId="IntenseQuote">
    <w:name w:val="Intense Quote"/>
    <w:basedOn w:val="Normal"/>
    <w:next w:val="Normal"/>
    <w:link w:val="IntenseQuoteChar"/>
    <w:uiPriority w:val="30"/>
    <w:qFormat/>
    <w:rsid w:val="00670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323"/>
    <w:rPr>
      <w:i/>
      <w:iCs/>
      <w:color w:val="0F4761" w:themeColor="accent1" w:themeShade="BF"/>
    </w:rPr>
  </w:style>
  <w:style w:type="character" w:styleId="IntenseReference">
    <w:name w:val="Intense Reference"/>
    <w:basedOn w:val="DefaultParagraphFont"/>
    <w:uiPriority w:val="32"/>
    <w:qFormat/>
    <w:rsid w:val="00670323"/>
    <w:rPr>
      <w:b/>
      <w:bCs/>
      <w:smallCaps/>
      <w:color w:val="0F4761" w:themeColor="accent1" w:themeShade="BF"/>
      <w:spacing w:val="5"/>
    </w:rPr>
  </w:style>
  <w:style w:type="character" w:styleId="PageNumber">
    <w:name w:val="page number"/>
    <w:basedOn w:val="DefaultParagraphFont"/>
    <w:rsid w:val="00D17A86"/>
  </w:style>
  <w:style w:type="paragraph" w:styleId="Footer">
    <w:name w:val="footer"/>
    <w:basedOn w:val="Normal"/>
    <w:link w:val="FooterChar"/>
    <w:uiPriority w:val="99"/>
    <w:rsid w:val="00D17A86"/>
    <w:pPr>
      <w:tabs>
        <w:tab w:val="center" w:pos="4320"/>
        <w:tab w:val="right" w:pos="8640"/>
      </w:tabs>
    </w:pPr>
    <w:rPr>
      <w:sz w:val="24"/>
      <w:szCs w:val="24"/>
      <w:lang w:val="x-none" w:eastAsia="x-none"/>
    </w:rPr>
  </w:style>
  <w:style w:type="character" w:customStyle="1" w:styleId="FooterChar">
    <w:name w:val="Footer Char"/>
    <w:basedOn w:val="DefaultParagraphFont"/>
    <w:link w:val="Footer"/>
    <w:uiPriority w:val="99"/>
    <w:rsid w:val="00D17A86"/>
    <w:rPr>
      <w:rFonts w:ascii="Times New Roman" w:eastAsia="Times New Roman" w:hAnsi="Times New Roman" w:cs="Times New Roman"/>
      <w:kern w:val="0"/>
      <w:lang w:val="x-none" w:eastAsia="x-none"/>
      <w14:ligatures w14:val="none"/>
    </w:rPr>
  </w:style>
  <w:style w:type="paragraph" w:styleId="NormalWeb">
    <w:name w:val="Normal (Web)"/>
    <w:basedOn w:val="Normal"/>
    <w:uiPriority w:val="99"/>
    <w:rsid w:val="00D17A86"/>
    <w:pPr>
      <w:spacing w:before="100" w:beforeAutospacing="1" w:after="100" w:afterAutospacing="1"/>
    </w:pPr>
    <w:rPr>
      <w:sz w:val="24"/>
      <w:szCs w:val="24"/>
    </w:rPr>
  </w:style>
  <w:style w:type="paragraph" w:styleId="BodyTextIndent3">
    <w:name w:val="Body Text Indent 3"/>
    <w:basedOn w:val="Normal"/>
    <w:link w:val="BodyTextIndent3Char"/>
    <w:unhideWhenUsed/>
    <w:rsid w:val="00D17A86"/>
    <w:pPr>
      <w:ind w:firstLine="720"/>
      <w:jc w:val="both"/>
    </w:pPr>
    <w:rPr>
      <w:b/>
      <w:bCs/>
      <w:szCs w:val="24"/>
      <w:lang w:val="x-none" w:eastAsia="x-none"/>
    </w:rPr>
  </w:style>
  <w:style w:type="character" w:customStyle="1" w:styleId="BodyTextIndent3Char">
    <w:name w:val="Body Text Indent 3 Char"/>
    <w:basedOn w:val="DefaultParagraphFont"/>
    <w:link w:val="BodyTextIndent3"/>
    <w:rsid w:val="00D17A86"/>
    <w:rPr>
      <w:rFonts w:ascii="Times New Roman" w:eastAsia="Times New Roman" w:hAnsi="Times New Roman" w:cs="Times New Roman"/>
      <w:b/>
      <w:bCs/>
      <w:kern w:val="0"/>
      <w:sz w:val="28"/>
      <w:lang w:val="x-none" w:eastAsia="x-none"/>
      <w14:ligatures w14:val="none"/>
    </w:rPr>
  </w:style>
  <w:style w:type="character" w:customStyle="1" w:styleId="text">
    <w:name w:val="text"/>
    <w:rsid w:val="00D17A86"/>
  </w:style>
  <w:style w:type="paragraph" w:styleId="NoSpacing">
    <w:name w:val="No Spacing"/>
    <w:uiPriority w:val="1"/>
    <w:qFormat/>
    <w:rsid w:val="00D17A86"/>
    <w:pPr>
      <w:spacing w:after="0" w:line="240" w:lineRule="auto"/>
    </w:pPr>
    <w:rPr>
      <w:rFonts w:ascii="Calibri" w:eastAsia="Times New Roman" w:hAnsi="Calibri" w:cs="Times New Roman"/>
      <w:kern w:val="0"/>
      <w:sz w:val="22"/>
      <w:szCs w:val="22"/>
      <w14:ligatures w14:val="none"/>
    </w:rPr>
  </w:style>
  <w:style w:type="table" w:styleId="TableGrid">
    <w:name w:val="Table Grid"/>
    <w:basedOn w:val="TableNormal"/>
    <w:rsid w:val="00F4195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3F34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ntstyle01">
    <w:name w:val="fontstyle01"/>
    <w:basedOn w:val="DefaultParagraphFont"/>
    <w:rsid w:val="00C663EE"/>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8210C4"/>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7C67A2"/>
    <w:pPr>
      <w:tabs>
        <w:tab w:val="center" w:pos="4680"/>
        <w:tab w:val="right" w:pos="9360"/>
      </w:tabs>
    </w:pPr>
  </w:style>
  <w:style w:type="character" w:customStyle="1" w:styleId="HeaderChar">
    <w:name w:val="Header Char"/>
    <w:basedOn w:val="DefaultParagraphFont"/>
    <w:link w:val="Header"/>
    <w:uiPriority w:val="99"/>
    <w:rsid w:val="007C67A2"/>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045">
      <w:bodyDiv w:val="1"/>
      <w:marLeft w:val="0"/>
      <w:marRight w:val="0"/>
      <w:marTop w:val="0"/>
      <w:marBottom w:val="0"/>
      <w:divBdr>
        <w:top w:val="none" w:sz="0" w:space="0" w:color="auto"/>
        <w:left w:val="none" w:sz="0" w:space="0" w:color="auto"/>
        <w:bottom w:val="none" w:sz="0" w:space="0" w:color="auto"/>
        <w:right w:val="none" w:sz="0" w:space="0" w:color="auto"/>
      </w:divBdr>
    </w:div>
    <w:div w:id="262762494">
      <w:bodyDiv w:val="1"/>
      <w:marLeft w:val="0"/>
      <w:marRight w:val="0"/>
      <w:marTop w:val="0"/>
      <w:marBottom w:val="0"/>
      <w:divBdr>
        <w:top w:val="none" w:sz="0" w:space="0" w:color="auto"/>
        <w:left w:val="none" w:sz="0" w:space="0" w:color="auto"/>
        <w:bottom w:val="none" w:sz="0" w:space="0" w:color="auto"/>
        <w:right w:val="none" w:sz="0" w:space="0" w:color="auto"/>
      </w:divBdr>
    </w:div>
    <w:div w:id="445931309">
      <w:bodyDiv w:val="1"/>
      <w:marLeft w:val="0"/>
      <w:marRight w:val="0"/>
      <w:marTop w:val="0"/>
      <w:marBottom w:val="0"/>
      <w:divBdr>
        <w:top w:val="none" w:sz="0" w:space="0" w:color="auto"/>
        <w:left w:val="none" w:sz="0" w:space="0" w:color="auto"/>
        <w:bottom w:val="none" w:sz="0" w:space="0" w:color="auto"/>
        <w:right w:val="none" w:sz="0" w:space="0" w:color="auto"/>
      </w:divBdr>
    </w:div>
    <w:div w:id="1160198453">
      <w:bodyDiv w:val="1"/>
      <w:marLeft w:val="0"/>
      <w:marRight w:val="0"/>
      <w:marTop w:val="0"/>
      <w:marBottom w:val="0"/>
      <w:divBdr>
        <w:top w:val="none" w:sz="0" w:space="0" w:color="auto"/>
        <w:left w:val="none" w:sz="0" w:space="0" w:color="auto"/>
        <w:bottom w:val="none" w:sz="0" w:space="0" w:color="auto"/>
        <w:right w:val="none" w:sz="0" w:space="0" w:color="auto"/>
      </w:divBdr>
    </w:div>
    <w:div w:id="1525559635">
      <w:bodyDiv w:val="1"/>
      <w:marLeft w:val="0"/>
      <w:marRight w:val="0"/>
      <w:marTop w:val="0"/>
      <w:marBottom w:val="0"/>
      <w:divBdr>
        <w:top w:val="none" w:sz="0" w:space="0" w:color="auto"/>
        <w:left w:val="none" w:sz="0" w:space="0" w:color="auto"/>
        <w:bottom w:val="none" w:sz="0" w:space="0" w:color="auto"/>
        <w:right w:val="none" w:sz="0" w:space="0" w:color="auto"/>
      </w:divBdr>
    </w:div>
    <w:div w:id="1741442253">
      <w:bodyDiv w:val="1"/>
      <w:marLeft w:val="0"/>
      <w:marRight w:val="0"/>
      <w:marTop w:val="0"/>
      <w:marBottom w:val="0"/>
      <w:divBdr>
        <w:top w:val="none" w:sz="0" w:space="0" w:color="auto"/>
        <w:left w:val="none" w:sz="0" w:space="0" w:color="auto"/>
        <w:bottom w:val="none" w:sz="0" w:space="0" w:color="auto"/>
        <w:right w:val="none" w:sz="0" w:space="0" w:color="auto"/>
      </w:divBdr>
    </w:div>
    <w:div w:id="1850945425">
      <w:bodyDiv w:val="1"/>
      <w:marLeft w:val="0"/>
      <w:marRight w:val="0"/>
      <w:marTop w:val="0"/>
      <w:marBottom w:val="0"/>
      <w:divBdr>
        <w:top w:val="none" w:sz="0" w:space="0" w:color="auto"/>
        <w:left w:val="none" w:sz="0" w:space="0" w:color="auto"/>
        <w:bottom w:val="none" w:sz="0" w:space="0" w:color="auto"/>
        <w:right w:val="none" w:sz="0" w:space="0" w:color="auto"/>
      </w:divBdr>
    </w:div>
    <w:div w:id="1882593238">
      <w:bodyDiv w:val="1"/>
      <w:marLeft w:val="0"/>
      <w:marRight w:val="0"/>
      <w:marTop w:val="0"/>
      <w:marBottom w:val="0"/>
      <w:divBdr>
        <w:top w:val="none" w:sz="0" w:space="0" w:color="auto"/>
        <w:left w:val="none" w:sz="0" w:space="0" w:color="auto"/>
        <w:bottom w:val="none" w:sz="0" w:space="0" w:color="auto"/>
        <w:right w:val="none" w:sz="0" w:space="0" w:color="auto"/>
      </w:divBdr>
    </w:div>
    <w:div w:id="2007782475">
      <w:bodyDiv w:val="1"/>
      <w:marLeft w:val="0"/>
      <w:marRight w:val="0"/>
      <w:marTop w:val="0"/>
      <w:marBottom w:val="0"/>
      <w:divBdr>
        <w:top w:val="none" w:sz="0" w:space="0" w:color="auto"/>
        <w:left w:val="none" w:sz="0" w:space="0" w:color="auto"/>
        <w:bottom w:val="none" w:sz="0" w:space="0" w:color="auto"/>
        <w:right w:val="none" w:sz="0" w:space="0" w:color="auto"/>
      </w:divBdr>
    </w:div>
    <w:div w:id="203045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480</TotalTime>
  <Pages>8</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167</cp:revision>
  <cp:lastPrinted>2025-09-22T09:04:00Z</cp:lastPrinted>
  <dcterms:created xsi:type="dcterms:W3CDTF">2024-08-22T15:20:00Z</dcterms:created>
  <dcterms:modified xsi:type="dcterms:W3CDTF">2025-09-22T09:42:00Z</dcterms:modified>
</cp:coreProperties>
</file>