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A7F07" w14:textId="16CF30D9" w:rsidR="00E757D8" w:rsidRPr="00E757D8" w:rsidRDefault="00E757D8" w:rsidP="00494D84">
      <w:pPr>
        <w:spacing w:line="276" w:lineRule="auto"/>
        <w:ind w:firstLine="720"/>
        <w:jc w:val="both"/>
        <w:rPr>
          <w:b/>
          <w:bCs/>
          <w:sz w:val="28"/>
          <w:szCs w:val="28"/>
        </w:rPr>
      </w:pPr>
      <w:r w:rsidRPr="00E757D8">
        <w:rPr>
          <w:b/>
          <w:bCs/>
          <w:sz w:val="28"/>
          <w:szCs w:val="28"/>
        </w:rPr>
        <w:t xml:space="preserve">Trường </w:t>
      </w:r>
      <w:r w:rsidR="000178C7">
        <w:rPr>
          <w:b/>
          <w:bCs/>
          <w:sz w:val="28"/>
          <w:szCs w:val="28"/>
        </w:rPr>
        <w:t>THCS Noong Luống</w:t>
      </w:r>
      <w:r w:rsidRPr="00E757D8">
        <w:rPr>
          <w:b/>
          <w:bCs/>
          <w:sz w:val="28"/>
          <w:szCs w:val="28"/>
        </w:rPr>
        <w:t xml:space="preserve"> tổ chức </w:t>
      </w:r>
      <w:r w:rsidR="00CE2E4F">
        <w:rPr>
          <w:b/>
          <w:bCs/>
          <w:sz w:val="28"/>
          <w:szCs w:val="28"/>
        </w:rPr>
        <w:t xml:space="preserve">chương trình ngoại khóa </w:t>
      </w:r>
      <w:r w:rsidRPr="00E757D8">
        <w:rPr>
          <w:b/>
          <w:bCs/>
          <w:sz w:val="28"/>
          <w:szCs w:val="28"/>
        </w:rPr>
        <w:t xml:space="preserve">tuyên truyền, phổ biến </w:t>
      </w:r>
      <w:r w:rsidR="00CE2E4F">
        <w:rPr>
          <w:b/>
          <w:bCs/>
          <w:sz w:val="28"/>
          <w:szCs w:val="28"/>
        </w:rPr>
        <w:t xml:space="preserve">pháp luật </w:t>
      </w:r>
      <w:r w:rsidR="00D5110F">
        <w:rPr>
          <w:b/>
          <w:bCs/>
          <w:sz w:val="28"/>
          <w:szCs w:val="28"/>
        </w:rPr>
        <w:t>L</w:t>
      </w:r>
      <w:r w:rsidRPr="00E757D8">
        <w:rPr>
          <w:b/>
          <w:bCs/>
          <w:sz w:val="28"/>
          <w:szCs w:val="28"/>
        </w:rPr>
        <w:t xml:space="preserve">uật an toàn giao thông và </w:t>
      </w:r>
      <w:r w:rsidR="00D5110F">
        <w:rPr>
          <w:b/>
          <w:bCs/>
          <w:sz w:val="28"/>
          <w:szCs w:val="28"/>
        </w:rPr>
        <w:t>N</w:t>
      </w:r>
      <w:r w:rsidR="00CE2E4F">
        <w:rPr>
          <w:b/>
          <w:bCs/>
          <w:sz w:val="28"/>
          <w:szCs w:val="28"/>
        </w:rPr>
        <w:t>ghị định 168/2024/NĐ-CP</w:t>
      </w:r>
    </w:p>
    <w:p w14:paraId="3DC35F8F" w14:textId="654718EC" w:rsidR="00CE2E4F" w:rsidRPr="00932D6B" w:rsidRDefault="00CC739B" w:rsidP="00494D84">
      <w:pPr>
        <w:spacing w:line="276" w:lineRule="auto"/>
        <w:ind w:firstLine="720"/>
        <w:jc w:val="both"/>
        <w:rPr>
          <w:spacing w:val="-4"/>
          <w:sz w:val="28"/>
          <w:szCs w:val="28"/>
        </w:rPr>
      </w:pPr>
      <w:r w:rsidRPr="00932D6B">
        <w:rPr>
          <w:spacing w:val="-4"/>
          <w:sz w:val="28"/>
          <w:szCs w:val="28"/>
        </w:rPr>
        <w:t xml:space="preserve">Nhằm nâng cao nhận thức, ý thức chấp hành pháp luật cho học sinh. </w:t>
      </w:r>
      <w:r w:rsidR="009A393B" w:rsidRPr="00932D6B">
        <w:rPr>
          <w:spacing w:val="-4"/>
          <w:sz w:val="28"/>
          <w:szCs w:val="28"/>
        </w:rPr>
        <w:t>Sáng</w:t>
      </w:r>
      <w:r w:rsidR="00E757D8" w:rsidRPr="00932D6B">
        <w:rPr>
          <w:spacing w:val="-4"/>
          <w:sz w:val="28"/>
          <w:szCs w:val="28"/>
        </w:rPr>
        <w:t xml:space="preserve"> ngày 1</w:t>
      </w:r>
      <w:r w:rsidR="009A393B" w:rsidRPr="00932D6B">
        <w:rPr>
          <w:spacing w:val="-4"/>
          <w:sz w:val="28"/>
          <w:szCs w:val="28"/>
        </w:rPr>
        <w:t>6</w:t>
      </w:r>
      <w:r w:rsidR="00E757D8" w:rsidRPr="00932D6B">
        <w:rPr>
          <w:spacing w:val="-4"/>
          <w:sz w:val="28"/>
          <w:szCs w:val="28"/>
        </w:rPr>
        <w:t xml:space="preserve">/9, Trường </w:t>
      </w:r>
      <w:r w:rsidR="009A393B" w:rsidRPr="00932D6B">
        <w:rPr>
          <w:spacing w:val="-4"/>
          <w:sz w:val="28"/>
          <w:szCs w:val="28"/>
        </w:rPr>
        <w:t>THCS Noong Luống</w:t>
      </w:r>
      <w:r w:rsidR="00E757D8" w:rsidRPr="00932D6B">
        <w:rPr>
          <w:spacing w:val="-4"/>
          <w:sz w:val="28"/>
          <w:szCs w:val="28"/>
        </w:rPr>
        <w:t xml:space="preserve"> phối hợp với Phòng Cảnh sát giao thông Công an tỉnh Điện Biên</w:t>
      </w:r>
      <w:r w:rsidR="00CE2E4F" w:rsidRPr="00932D6B">
        <w:rPr>
          <w:spacing w:val="-4"/>
          <w:sz w:val="28"/>
          <w:szCs w:val="28"/>
        </w:rPr>
        <w:t xml:space="preserve"> và </w:t>
      </w:r>
      <w:r w:rsidR="00D5110F" w:rsidRPr="00932D6B">
        <w:rPr>
          <w:spacing w:val="-4"/>
          <w:sz w:val="28"/>
          <w:szCs w:val="28"/>
        </w:rPr>
        <w:t>C</w:t>
      </w:r>
      <w:r w:rsidR="00CE2E4F" w:rsidRPr="00932D6B">
        <w:rPr>
          <w:spacing w:val="-4"/>
          <w:sz w:val="28"/>
          <w:szCs w:val="28"/>
        </w:rPr>
        <w:t xml:space="preserve">ông an xã Thanh Yên tổ chức chương trình ngoại khóa tuyên truyền, phổ biến pháp </w:t>
      </w:r>
      <w:r w:rsidR="00D5110F" w:rsidRPr="00932D6B">
        <w:rPr>
          <w:spacing w:val="-4"/>
          <w:sz w:val="28"/>
          <w:szCs w:val="28"/>
        </w:rPr>
        <w:t>L</w:t>
      </w:r>
      <w:r w:rsidR="00CE2E4F" w:rsidRPr="00932D6B">
        <w:rPr>
          <w:spacing w:val="-4"/>
          <w:sz w:val="28"/>
          <w:szCs w:val="28"/>
        </w:rPr>
        <w:t xml:space="preserve">uật luật an toàn giao thông và </w:t>
      </w:r>
      <w:r w:rsidR="00D5110F" w:rsidRPr="00932D6B">
        <w:rPr>
          <w:spacing w:val="-4"/>
          <w:sz w:val="28"/>
          <w:szCs w:val="28"/>
        </w:rPr>
        <w:t>N</w:t>
      </w:r>
      <w:r w:rsidR="00CE2E4F" w:rsidRPr="00932D6B">
        <w:rPr>
          <w:spacing w:val="-4"/>
          <w:sz w:val="28"/>
          <w:szCs w:val="28"/>
        </w:rPr>
        <w:t>ghị định 168/2024/NĐ-CP tới toàn thể các thầy giáo, cô giáo và các em học sinh trong toàn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E2E4F" w14:paraId="12B6DBFA" w14:textId="77777777" w:rsidTr="00F56F43">
        <w:tc>
          <w:tcPr>
            <w:tcW w:w="9062" w:type="dxa"/>
          </w:tcPr>
          <w:p w14:paraId="69C70279" w14:textId="7418A37E" w:rsidR="00CE2E4F" w:rsidRDefault="00CE2E4F" w:rsidP="00E757D8">
            <w:pPr>
              <w:tabs>
                <w:tab w:val="left" w:pos="1440"/>
              </w:tabs>
              <w:rPr>
                <w:sz w:val="28"/>
                <w:szCs w:val="28"/>
              </w:rPr>
            </w:pPr>
            <w:r>
              <w:rPr>
                <w:noProof/>
              </w:rPr>
              <w:drawing>
                <wp:inline distT="0" distB="0" distL="0" distR="0" wp14:anchorId="3844138A" wp14:editId="35243D91">
                  <wp:extent cx="5760194" cy="2238451"/>
                  <wp:effectExtent l="0" t="0" r="0" b="9525"/>
                  <wp:docPr id="351889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2340" cy="2243171"/>
                          </a:xfrm>
                          <a:prstGeom prst="rect">
                            <a:avLst/>
                          </a:prstGeom>
                          <a:noFill/>
                          <a:ln>
                            <a:noFill/>
                          </a:ln>
                        </pic:spPr>
                      </pic:pic>
                    </a:graphicData>
                  </a:graphic>
                </wp:inline>
              </w:drawing>
            </w:r>
          </w:p>
        </w:tc>
      </w:tr>
    </w:tbl>
    <w:p w14:paraId="11971476" w14:textId="77777777" w:rsidR="00652F6D" w:rsidRDefault="00652F6D" w:rsidP="00494D84">
      <w:pPr>
        <w:tabs>
          <w:tab w:val="left" w:pos="142"/>
        </w:tabs>
        <w:spacing w:after="0" w:line="276" w:lineRule="auto"/>
        <w:rPr>
          <w:sz w:val="28"/>
          <w:szCs w:val="28"/>
        </w:rPr>
      </w:pPr>
    </w:p>
    <w:p w14:paraId="4BACCCBC" w14:textId="15635595" w:rsidR="00E757D8" w:rsidRPr="00932D6B" w:rsidRDefault="00494D84" w:rsidP="00932D6B">
      <w:pPr>
        <w:tabs>
          <w:tab w:val="left" w:pos="142"/>
        </w:tabs>
        <w:spacing w:after="0" w:line="276" w:lineRule="auto"/>
        <w:jc w:val="both"/>
        <w:rPr>
          <w:spacing w:val="-4"/>
          <w:sz w:val="28"/>
          <w:szCs w:val="28"/>
        </w:rPr>
      </w:pPr>
      <w:r>
        <w:rPr>
          <w:sz w:val="28"/>
          <w:szCs w:val="28"/>
        </w:rPr>
        <w:tab/>
      </w:r>
      <w:r>
        <w:rPr>
          <w:sz w:val="28"/>
          <w:szCs w:val="28"/>
        </w:rPr>
        <w:tab/>
      </w:r>
      <w:r w:rsidR="00E757D8" w:rsidRPr="00932D6B">
        <w:rPr>
          <w:spacing w:val="-4"/>
          <w:sz w:val="28"/>
          <w:szCs w:val="28"/>
        </w:rPr>
        <w:t xml:space="preserve">Tham gia buổi tuyên truyền có đồng chí </w:t>
      </w:r>
      <w:r w:rsidR="000178C7" w:rsidRPr="00932D6B">
        <w:rPr>
          <w:spacing w:val="-4"/>
          <w:sz w:val="28"/>
          <w:szCs w:val="28"/>
        </w:rPr>
        <w:t xml:space="preserve">Lê Văn Quân </w:t>
      </w:r>
      <w:r w:rsidR="00D5110F" w:rsidRPr="00932D6B">
        <w:rPr>
          <w:spacing w:val="-4"/>
          <w:sz w:val="28"/>
          <w:szCs w:val="28"/>
        </w:rPr>
        <w:t>- C</w:t>
      </w:r>
      <w:r w:rsidR="000178C7" w:rsidRPr="00932D6B">
        <w:rPr>
          <w:spacing w:val="-4"/>
          <w:sz w:val="28"/>
          <w:szCs w:val="28"/>
        </w:rPr>
        <w:t xml:space="preserve">án bộ </w:t>
      </w:r>
      <w:r w:rsidR="00E757D8" w:rsidRPr="00932D6B">
        <w:rPr>
          <w:spacing w:val="-4"/>
          <w:sz w:val="28"/>
          <w:szCs w:val="28"/>
        </w:rPr>
        <w:t>Phòng Cảnh sát giao thông Công an tỉnh Điện Biên</w:t>
      </w:r>
      <w:r w:rsidR="000178C7" w:rsidRPr="00932D6B">
        <w:rPr>
          <w:spacing w:val="-4"/>
          <w:sz w:val="28"/>
          <w:szCs w:val="28"/>
        </w:rPr>
        <w:t xml:space="preserve">, thiếu tá Cà Văn Toàn </w:t>
      </w:r>
      <w:r w:rsidR="00D5110F" w:rsidRPr="00932D6B">
        <w:rPr>
          <w:spacing w:val="-4"/>
          <w:sz w:val="28"/>
          <w:szCs w:val="28"/>
        </w:rPr>
        <w:t>- C</w:t>
      </w:r>
      <w:r w:rsidR="000178C7" w:rsidRPr="00932D6B">
        <w:rPr>
          <w:spacing w:val="-4"/>
          <w:sz w:val="28"/>
          <w:szCs w:val="28"/>
        </w:rPr>
        <w:t>ông an xã Thanh Yên tỉnh Điện Biên</w:t>
      </w:r>
      <w:r w:rsidR="00E757D8" w:rsidRPr="00932D6B">
        <w:rPr>
          <w:spacing w:val="-4"/>
          <w:sz w:val="28"/>
          <w:szCs w:val="28"/>
        </w:rPr>
        <w:t>, cùng toàn thể các thầy giáo, cô giáo và em HS trong toàn trường.</w:t>
      </w:r>
    </w:p>
    <w:p w14:paraId="0BDEE174" w14:textId="22C70FDA" w:rsidR="009A393B" w:rsidRPr="00932D6B" w:rsidRDefault="00E757D8" w:rsidP="00494D84">
      <w:pPr>
        <w:spacing w:after="0" w:line="276" w:lineRule="auto"/>
        <w:ind w:firstLine="720"/>
        <w:jc w:val="both"/>
        <w:rPr>
          <w:spacing w:val="-4"/>
          <w:sz w:val="28"/>
          <w:szCs w:val="28"/>
        </w:rPr>
      </w:pPr>
      <w:r w:rsidRPr="00932D6B">
        <w:rPr>
          <w:spacing w:val="-4"/>
          <w:sz w:val="28"/>
          <w:szCs w:val="28"/>
        </w:rPr>
        <w:t>Đất nước đang trên đà phát triển, nhu cầu vật chất, nhu cầu đi lại của con người ngày càng tăng cao. Tình trạng tham gia giao thông diễn ra phức tạp, vấn đề an toàn giao thông trở thành một trong những vấn đề nan giải, là mối quan tâm hàng đầu của toàn xã hội. Chính vì vậy, buổi tuyên truyền này nhằm nâng cao hiểu biết và ý thức chấp hành Luật Giao thông đường bộ, nâng cao kỹ năng tham gia giao thông an toàn</w:t>
      </w:r>
      <w:r w:rsidR="00D5110F" w:rsidRPr="00932D6B">
        <w:rPr>
          <w:rFonts w:cs="Times New Roman"/>
          <w:spacing w:val="-4"/>
          <w:sz w:val="28"/>
          <w:szCs w:val="28"/>
        </w:rPr>
        <w:t>;</w:t>
      </w:r>
      <w:r w:rsidR="009A393B" w:rsidRPr="00932D6B">
        <w:rPr>
          <w:rFonts w:cs="Times New Roman"/>
          <w:spacing w:val="-4"/>
          <w:sz w:val="28"/>
          <w:szCs w:val="28"/>
        </w:rPr>
        <w:t xml:space="preserve"> tuyên truyền sâu rộng trong học sinh và cộng đồng về các quy định của pháp luật đảm bảo trật tự an toàn giao thông và văn hóa giao thông</w:t>
      </w:r>
      <w:r w:rsidR="00932D6B" w:rsidRPr="00932D6B">
        <w:rPr>
          <w:rFonts w:cs="Times New Roman"/>
          <w:spacing w:val="-4"/>
          <w:sz w:val="28"/>
          <w:szCs w:val="28"/>
        </w:rPr>
        <w:t>; n</w:t>
      </w:r>
      <w:r w:rsidRPr="00932D6B">
        <w:rPr>
          <w:spacing w:val="-4"/>
          <w:sz w:val="28"/>
          <w:szCs w:val="28"/>
        </w:rPr>
        <w:t>âng cao hiểu biết về tác hại của việc uống rượu bia khi điều khiển phương tiện</w:t>
      </w:r>
      <w:r w:rsidR="00932D6B" w:rsidRPr="00932D6B">
        <w:rPr>
          <w:spacing w:val="-4"/>
          <w:sz w:val="28"/>
          <w:szCs w:val="28"/>
        </w:rPr>
        <w:t xml:space="preserve"> và</w:t>
      </w:r>
      <w:r w:rsidRPr="00932D6B">
        <w:rPr>
          <w:spacing w:val="-4"/>
          <w:sz w:val="28"/>
          <w:szCs w:val="28"/>
        </w:rPr>
        <w:t xml:space="preserve"> tầm quan trọng của việc đội mũ bảo hiểm đạt chuẩn cho các em học sinh nhà trường.</w:t>
      </w:r>
      <w:r w:rsidR="009A393B" w:rsidRPr="00932D6B">
        <w:rPr>
          <w:spacing w:val="-4"/>
          <w:sz w:val="28"/>
          <w:szCs w:val="28"/>
        </w:rPr>
        <w:t xml:space="preserve"> </w:t>
      </w:r>
    </w:p>
    <w:p w14:paraId="0BF0D255" w14:textId="5CCE78AA" w:rsidR="00C545BE" w:rsidRDefault="00C545BE" w:rsidP="00494D84">
      <w:pPr>
        <w:spacing w:after="0" w:line="276" w:lineRule="auto"/>
        <w:ind w:firstLine="720"/>
        <w:jc w:val="both"/>
        <w:rPr>
          <w:rFonts w:cs="Times New Roman"/>
          <w:sz w:val="28"/>
          <w:szCs w:val="28"/>
        </w:rPr>
      </w:pPr>
      <w:r w:rsidRPr="00C545BE">
        <w:rPr>
          <w:rFonts w:cs="Times New Roman"/>
          <w:sz w:val="28"/>
          <w:szCs w:val="28"/>
        </w:rPr>
        <w:t>Tại chương trình, các đồng chí Công an đã trực tiếp trao đổi, đặt câu hỏi cho học sinh và thầy cô giáo về những kiến thức, quy định cần thiết trong việc chấp hành Luật Giao thông đường bộ. Nội dung buổi tuyên truyền được lồng ghép sinh động, gắn với thực tiễn đời sống, giúp thầy và trò hiểu rõ hơn trách nhiệm của mình khi tham gia giao thông.</w:t>
      </w:r>
    </w:p>
    <w:tbl>
      <w:tblPr>
        <w:tblStyle w:val="TableGrid"/>
        <w:tblW w:w="0" w:type="auto"/>
        <w:tblLook w:val="04A0" w:firstRow="1" w:lastRow="0" w:firstColumn="1" w:lastColumn="0" w:noHBand="0" w:noVBand="1"/>
      </w:tblPr>
      <w:tblGrid>
        <w:gridCol w:w="4505"/>
        <w:gridCol w:w="4557"/>
      </w:tblGrid>
      <w:tr w:rsidR="00C545BE" w14:paraId="22570273" w14:textId="77777777" w:rsidTr="00494D84">
        <w:tc>
          <w:tcPr>
            <w:tcW w:w="4505" w:type="dxa"/>
          </w:tcPr>
          <w:p w14:paraId="01B56641" w14:textId="324DC9A6" w:rsidR="00F56F43" w:rsidRDefault="00245E36" w:rsidP="00E757D8">
            <w:pPr>
              <w:tabs>
                <w:tab w:val="left" w:pos="1440"/>
              </w:tabs>
              <w:rPr>
                <w:sz w:val="28"/>
                <w:szCs w:val="28"/>
              </w:rPr>
            </w:pPr>
            <w:r>
              <w:rPr>
                <w:noProof/>
              </w:rPr>
              <w:lastRenderedPageBreak/>
              <w:drawing>
                <wp:inline distT="0" distB="0" distL="0" distR="0" wp14:anchorId="719C5DFA" wp14:editId="1010C919">
                  <wp:extent cx="2772461" cy="2435634"/>
                  <wp:effectExtent l="0" t="0" r="8890" b="3175"/>
                  <wp:docPr id="164539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5480" cy="2482212"/>
                          </a:xfrm>
                          <a:prstGeom prst="rect">
                            <a:avLst/>
                          </a:prstGeom>
                          <a:noFill/>
                          <a:ln>
                            <a:noFill/>
                          </a:ln>
                        </pic:spPr>
                      </pic:pic>
                    </a:graphicData>
                  </a:graphic>
                </wp:inline>
              </w:drawing>
            </w:r>
          </w:p>
        </w:tc>
        <w:tc>
          <w:tcPr>
            <w:tcW w:w="4557" w:type="dxa"/>
          </w:tcPr>
          <w:p w14:paraId="27206F35" w14:textId="13B16118" w:rsidR="00F56F43" w:rsidRDefault="00245E36" w:rsidP="00E757D8">
            <w:pPr>
              <w:tabs>
                <w:tab w:val="left" w:pos="1440"/>
              </w:tabs>
              <w:rPr>
                <w:sz w:val="28"/>
                <w:szCs w:val="28"/>
              </w:rPr>
            </w:pPr>
            <w:r>
              <w:rPr>
                <w:noProof/>
              </w:rPr>
              <w:drawing>
                <wp:inline distT="0" distB="0" distL="0" distR="0" wp14:anchorId="0971FA2F" wp14:editId="34934026">
                  <wp:extent cx="2731135" cy="2399385"/>
                  <wp:effectExtent l="0" t="0" r="0" b="1270"/>
                  <wp:docPr id="1102570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0722" cy="2425378"/>
                          </a:xfrm>
                          <a:prstGeom prst="rect">
                            <a:avLst/>
                          </a:prstGeom>
                          <a:noFill/>
                          <a:ln>
                            <a:noFill/>
                          </a:ln>
                        </pic:spPr>
                      </pic:pic>
                    </a:graphicData>
                  </a:graphic>
                </wp:inline>
              </w:drawing>
            </w:r>
          </w:p>
        </w:tc>
      </w:tr>
      <w:tr w:rsidR="00C545BE" w14:paraId="15213FF3" w14:textId="77777777" w:rsidTr="00494D84">
        <w:tc>
          <w:tcPr>
            <w:tcW w:w="4505" w:type="dxa"/>
          </w:tcPr>
          <w:p w14:paraId="76D4DE75" w14:textId="5CB92B77" w:rsidR="00C545BE" w:rsidRDefault="00C545BE" w:rsidP="00E757D8">
            <w:pPr>
              <w:tabs>
                <w:tab w:val="left" w:pos="1440"/>
              </w:tabs>
              <w:rPr>
                <w:noProof/>
              </w:rPr>
            </w:pPr>
            <w:r>
              <w:rPr>
                <w:noProof/>
              </w:rPr>
              <w:drawing>
                <wp:inline distT="0" distB="0" distL="0" distR="0" wp14:anchorId="670838C9" wp14:editId="49AAB29E">
                  <wp:extent cx="2954784" cy="2311400"/>
                  <wp:effectExtent l="0" t="0" r="0" b="0"/>
                  <wp:docPr id="160447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786" cy="2330958"/>
                          </a:xfrm>
                          <a:prstGeom prst="rect">
                            <a:avLst/>
                          </a:prstGeom>
                          <a:noFill/>
                          <a:ln>
                            <a:noFill/>
                          </a:ln>
                        </pic:spPr>
                      </pic:pic>
                    </a:graphicData>
                  </a:graphic>
                </wp:inline>
              </w:drawing>
            </w:r>
          </w:p>
        </w:tc>
        <w:tc>
          <w:tcPr>
            <w:tcW w:w="4557" w:type="dxa"/>
          </w:tcPr>
          <w:p w14:paraId="5F673320" w14:textId="79AA3CFB" w:rsidR="00C545BE" w:rsidRDefault="00C545BE" w:rsidP="00E757D8">
            <w:pPr>
              <w:tabs>
                <w:tab w:val="left" w:pos="1440"/>
              </w:tabs>
              <w:rPr>
                <w:noProof/>
              </w:rPr>
            </w:pPr>
            <w:r>
              <w:rPr>
                <w:noProof/>
              </w:rPr>
              <w:drawing>
                <wp:inline distT="0" distB="0" distL="0" distR="0" wp14:anchorId="348B559D" wp14:editId="3B9120F9">
                  <wp:extent cx="2987675" cy="2311603"/>
                  <wp:effectExtent l="0" t="0" r="3175" b="0"/>
                  <wp:docPr id="1218405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632" cy="2330913"/>
                          </a:xfrm>
                          <a:prstGeom prst="rect">
                            <a:avLst/>
                          </a:prstGeom>
                          <a:noFill/>
                          <a:ln>
                            <a:noFill/>
                          </a:ln>
                        </pic:spPr>
                      </pic:pic>
                    </a:graphicData>
                  </a:graphic>
                </wp:inline>
              </w:drawing>
            </w:r>
          </w:p>
        </w:tc>
      </w:tr>
    </w:tbl>
    <w:p w14:paraId="658340E6" w14:textId="77777777" w:rsidR="00E757D8" w:rsidRPr="00204269" w:rsidRDefault="00E757D8" w:rsidP="00E757D8">
      <w:pPr>
        <w:tabs>
          <w:tab w:val="left" w:pos="1440"/>
        </w:tabs>
        <w:rPr>
          <w:sz w:val="28"/>
          <w:szCs w:val="28"/>
        </w:rPr>
      </w:pPr>
    </w:p>
    <w:p w14:paraId="1A62A5DC" w14:textId="51AE365F" w:rsidR="00CC739B" w:rsidRPr="00DD6822" w:rsidRDefault="00494D84" w:rsidP="00494D84">
      <w:pPr>
        <w:tabs>
          <w:tab w:val="left" w:pos="0"/>
        </w:tabs>
        <w:spacing w:line="276" w:lineRule="auto"/>
        <w:jc w:val="both"/>
        <w:rPr>
          <w:sz w:val="28"/>
          <w:szCs w:val="28"/>
        </w:rPr>
      </w:pPr>
      <w:r>
        <w:rPr>
          <w:sz w:val="28"/>
          <w:szCs w:val="28"/>
        </w:rPr>
        <w:tab/>
      </w:r>
      <w:r w:rsidR="00CC739B" w:rsidRPr="00DD6822">
        <w:rPr>
          <w:sz w:val="28"/>
          <w:szCs w:val="28"/>
        </w:rPr>
        <w:t>Những lời chia sẻ chân tình, gần gũi của các cán bộ công an đã thực sự chạm đến suy nghĩ của nhiều em học sinh, giúp các em thêm ý thức rèn luyện để trở thành học sinh gương mẫu.</w:t>
      </w:r>
    </w:p>
    <w:p w14:paraId="6EDEE366" w14:textId="3FA71B5A" w:rsidR="00E757D8" w:rsidRDefault="00494D84" w:rsidP="00494D84">
      <w:pPr>
        <w:tabs>
          <w:tab w:val="left" w:pos="0"/>
        </w:tabs>
        <w:spacing w:line="276" w:lineRule="auto"/>
        <w:jc w:val="both"/>
        <w:rPr>
          <w:sz w:val="28"/>
          <w:szCs w:val="28"/>
        </w:rPr>
      </w:pPr>
      <w:r>
        <w:rPr>
          <w:sz w:val="28"/>
          <w:szCs w:val="28"/>
        </w:rPr>
        <w:tab/>
      </w:r>
      <w:r w:rsidR="00E757D8" w:rsidRPr="00204269">
        <w:rPr>
          <w:sz w:val="28"/>
          <w:szCs w:val="28"/>
        </w:rPr>
        <w:t>An</w:t>
      </w:r>
      <w:r w:rsidR="00932D6B">
        <w:rPr>
          <w:sz w:val="28"/>
          <w:szCs w:val="28"/>
        </w:rPr>
        <w:t xml:space="preserve"> </w:t>
      </w:r>
      <w:r w:rsidR="00E757D8" w:rsidRPr="00204269">
        <w:rPr>
          <w:sz w:val="28"/>
          <w:szCs w:val="28"/>
        </w:rPr>
        <w:t>toàn giao thông là cách để mỗi người đóng góp cho xã hội. Vì vậy, bất cứ ai khi tham gia giao thông hãy nâng cao ý thức, chấp hành nghiêm chỉnh Luật giao thông đường bộ để góp phần cho xã hội văn minh, hiện đại. Hãy chấp hành tốt luật giao thông để đem lại hạnh phúc cho người thân xung quanh và tất cả mọi người vì “An toàn giao thông là hạnh phúc của mọi người, mọi nhà”.</w:t>
      </w:r>
    </w:p>
    <w:p w14:paraId="6324F679" w14:textId="77777777" w:rsidR="00932D6B" w:rsidRDefault="00494D84" w:rsidP="00932D6B">
      <w:pPr>
        <w:spacing w:line="276" w:lineRule="auto"/>
        <w:jc w:val="both"/>
        <w:rPr>
          <w:sz w:val="28"/>
          <w:szCs w:val="28"/>
        </w:rPr>
      </w:pPr>
      <w:r>
        <w:rPr>
          <w:sz w:val="28"/>
          <w:szCs w:val="28"/>
        </w:rPr>
        <w:tab/>
      </w:r>
      <w:r w:rsidR="00DD6822" w:rsidRPr="00DD6822">
        <w:rPr>
          <w:sz w:val="28"/>
          <w:szCs w:val="28"/>
        </w:rPr>
        <w:t xml:space="preserve">Hoạt động tuyên truyền lần này không chỉ trang bị cho các em học sinh những kiến thức, kỹ năng cần thiết để tham gia giao thông an toàn, ứng xử văn hóa trong học đường, mà còn góp phần lan tỏa thông điệp: </w:t>
      </w:r>
      <w:r w:rsidR="00DD6822" w:rsidRPr="00DD6822">
        <w:rPr>
          <w:b/>
          <w:bCs/>
          <w:sz w:val="28"/>
          <w:szCs w:val="28"/>
        </w:rPr>
        <w:t>“An toàn – Văn minh – Trách nhiệm”</w:t>
      </w:r>
      <w:r w:rsidR="00DD6822" w:rsidRPr="00DD6822">
        <w:rPr>
          <w:sz w:val="28"/>
          <w:szCs w:val="28"/>
        </w:rPr>
        <w:t xml:space="preserve"> đến toàn thể cán bộ, giáo viên, học sinh trong nhà trường.</w:t>
      </w:r>
    </w:p>
    <w:p w14:paraId="4FD860FD" w14:textId="62105175" w:rsidR="00DD6822" w:rsidRPr="00DD6822" w:rsidRDefault="00DD6822" w:rsidP="00932D6B">
      <w:pPr>
        <w:spacing w:line="276" w:lineRule="auto"/>
        <w:ind w:firstLine="720"/>
        <w:jc w:val="both"/>
        <w:rPr>
          <w:sz w:val="28"/>
          <w:szCs w:val="28"/>
        </w:rPr>
      </w:pPr>
      <w:r w:rsidRPr="00DD6822">
        <w:rPr>
          <w:sz w:val="28"/>
          <w:szCs w:val="28"/>
        </w:rPr>
        <w:t xml:space="preserve">Ban Giám hiệu </w:t>
      </w:r>
      <w:r w:rsidR="00245E36">
        <w:rPr>
          <w:sz w:val="28"/>
          <w:szCs w:val="28"/>
        </w:rPr>
        <w:t>nhà t</w:t>
      </w:r>
      <w:r w:rsidRPr="00DD6822">
        <w:rPr>
          <w:sz w:val="28"/>
          <w:szCs w:val="28"/>
        </w:rPr>
        <w:t xml:space="preserve">rường trân trọng cảm ơn sự quan tâm, phối hợp của </w:t>
      </w:r>
      <w:r w:rsidR="00932D6B">
        <w:rPr>
          <w:sz w:val="28"/>
          <w:szCs w:val="28"/>
        </w:rPr>
        <w:t xml:space="preserve">Phòng Cảnh sát Giao thông </w:t>
      </w:r>
      <w:r w:rsidRPr="00DD6822">
        <w:rPr>
          <w:sz w:val="28"/>
          <w:szCs w:val="28"/>
        </w:rPr>
        <w:t xml:space="preserve">Công an tỉnh đồng thời mong muốn trong thời gian tới tiếp tục nhận được nhiều hoạt động tuyên truyền bổ ích, thiết thực để cùng chung tay xây dựng một thế hệ học sinh </w:t>
      </w:r>
      <w:r w:rsidRPr="00DD6822">
        <w:rPr>
          <w:b/>
          <w:bCs/>
          <w:sz w:val="28"/>
          <w:szCs w:val="28"/>
        </w:rPr>
        <w:t>“Sống đẹp – Sống có ích”</w:t>
      </w:r>
      <w:r w:rsidRPr="00DD6822">
        <w:rPr>
          <w:sz w:val="28"/>
          <w:szCs w:val="28"/>
        </w:rPr>
        <w:t>.</w:t>
      </w:r>
    </w:p>
    <w:sectPr w:rsidR="00DD6822" w:rsidRPr="00DD6822" w:rsidSect="00FC4CC1">
      <w:pgSz w:w="11907" w:h="16840" w:code="9"/>
      <w:pgMar w:top="1134" w:right="1134" w:bottom="1134" w:left="1701" w:header="578" w:footer="14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7D8"/>
    <w:rsid w:val="000178C7"/>
    <w:rsid w:val="00056BE1"/>
    <w:rsid w:val="00204269"/>
    <w:rsid w:val="00245E36"/>
    <w:rsid w:val="00452056"/>
    <w:rsid w:val="00494D84"/>
    <w:rsid w:val="004D5544"/>
    <w:rsid w:val="005B3DF2"/>
    <w:rsid w:val="00640AB2"/>
    <w:rsid w:val="00652F6D"/>
    <w:rsid w:val="006C4ACC"/>
    <w:rsid w:val="007C749F"/>
    <w:rsid w:val="009307C9"/>
    <w:rsid w:val="00932D6B"/>
    <w:rsid w:val="009A393B"/>
    <w:rsid w:val="00C545BE"/>
    <w:rsid w:val="00C74188"/>
    <w:rsid w:val="00CC739B"/>
    <w:rsid w:val="00CE2E4F"/>
    <w:rsid w:val="00D3676F"/>
    <w:rsid w:val="00D5110F"/>
    <w:rsid w:val="00DD6822"/>
    <w:rsid w:val="00E757D8"/>
    <w:rsid w:val="00F56F43"/>
    <w:rsid w:val="00FB510B"/>
    <w:rsid w:val="00FC4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96874"/>
  <w15:chartTrackingRefBased/>
  <w15:docId w15:val="{3742CE11-1CB7-4B00-92B7-BED7AAAB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7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57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57D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57D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757D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757D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757D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57D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57D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7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7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7D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7D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757D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757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757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757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757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757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7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7D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7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757D8"/>
    <w:pPr>
      <w:spacing w:before="160"/>
      <w:jc w:val="center"/>
    </w:pPr>
    <w:rPr>
      <w:i/>
      <w:iCs/>
      <w:color w:val="404040" w:themeColor="text1" w:themeTint="BF"/>
    </w:rPr>
  </w:style>
  <w:style w:type="character" w:customStyle="1" w:styleId="QuoteChar">
    <w:name w:val="Quote Char"/>
    <w:basedOn w:val="DefaultParagraphFont"/>
    <w:link w:val="Quote"/>
    <w:uiPriority w:val="29"/>
    <w:rsid w:val="00E757D8"/>
    <w:rPr>
      <w:i/>
      <w:iCs/>
      <w:color w:val="404040" w:themeColor="text1" w:themeTint="BF"/>
    </w:rPr>
  </w:style>
  <w:style w:type="paragraph" w:styleId="ListParagraph">
    <w:name w:val="List Paragraph"/>
    <w:basedOn w:val="Normal"/>
    <w:uiPriority w:val="34"/>
    <w:qFormat/>
    <w:rsid w:val="00E757D8"/>
    <w:pPr>
      <w:ind w:left="720"/>
      <w:contextualSpacing/>
    </w:pPr>
  </w:style>
  <w:style w:type="character" w:styleId="IntenseEmphasis">
    <w:name w:val="Intense Emphasis"/>
    <w:basedOn w:val="DefaultParagraphFont"/>
    <w:uiPriority w:val="21"/>
    <w:qFormat/>
    <w:rsid w:val="00E757D8"/>
    <w:rPr>
      <w:i/>
      <w:iCs/>
      <w:color w:val="2F5496" w:themeColor="accent1" w:themeShade="BF"/>
    </w:rPr>
  </w:style>
  <w:style w:type="paragraph" w:styleId="IntenseQuote">
    <w:name w:val="Intense Quote"/>
    <w:basedOn w:val="Normal"/>
    <w:next w:val="Normal"/>
    <w:link w:val="IntenseQuoteChar"/>
    <w:uiPriority w:val="30"/>
    <w:qFormat/>
    <w:rsid w:val="00E757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57D8"/>
    <w:rPr>
      <w:i/>
      <w:iCs/>
      <w:color w:val="2F5496" w:themeColor="accent1" w:themeShade="BF"/>
    </w:rPr>
  </w:style>
  <w:style w:type="character" w:styleId="IntenseReference">
    <w:name w:val="Intense Reference"/>
    <w:basedOn w:val="DefaultParagraphFont"/>
    <w:uiPriority w:val="32"/>
    <w:qFormat/>
    <w:rsid w:val="00E757D8"/>
    <w:rPr>
      <w:b/>
      <w:bCs/>
      <w:smallCaps/>
      <w:color w:val="2F5496" w:themeColor="accent1" w:themeShade="BF"/>
      <w:spacing w:val="5"/>
    </w:rPr>
  </w:style>
  <w:style w:type="table" w:styleId="TableGrid">
    <w:name w:val="Table Grid"/>
    <w:basedOn w:val="TableNormal"/>
    <w:uiPriority w:val="39"/>
    <w:rsid w:val="00CE2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Dương Thành Công</cp:lastModifiedBy>
  <cp:revision>4</cp:revision>
  <dcterms:created xsi:type="dcterms:W3CDTF">2025-09-16T03:10:00Z</dcterms:created>
  <dcterms:modified xsi:type="dcterms:W3CDTF">2025-09-16T07:17:00Z</dcterms:modified>
</cp:coreProperties>
</file>