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D3AFC0" w14:textId="77777777" w:rsidR="00E10351" w:rsidRDefault="00E10351" w:rsidP="00E10351">
      <w:pPr>
        <w:pStyle w:val="NormalWeb"/>
        <w:shd w:val="clear" w:color="auto" w:fill="FFFFFF"/>
        <w:spacing w:before="0" w:beforeAutospacing="0" w:after="150" w:afterAutospacing="0"/>
        <w:jc w:val="center"/>
        <w:rPr>
          <w:b/>
          <w:bCs/>
          <w:color w:val="333333"/>
          <w:sz w:val="28"/>
          <w:szCs w:val="28"/>
        </w:rPr>
      </w:pPr>
      <w:r>
        <w:rPr>
          <w:b/>
          <w:bCs/>
          <w:color w:val="333333"/>
          <w:sz w:val="28"/>
          <w:szCs w:val="28"/>
        </w:rPr>
        <w:t>TUẦN LỄ HỌC TẬP SUỐT ĐỜI</w:t>
      </w:r>
    </w:p>
    <w:p w14:paraId="4A0A48C5" w14:textId="77777777" w:rsidR="004869FA" w:rsidRPr="00DC52EA" w:rsidRDefault="004869FA" w:rsidP="003B07A1">
      <w:pPr>
        <w:spacing w:line="276" w:lineRule="auto"/>
        <w:ind w:firstLine="567"/>
        <w:jc w:val="both"/>
        <w:rPr>
          <w:rFonts w:eastAsia="Calibri"/>
          <w:spacing w:val="-6"/>
          <w:shd w:val="clear" w:color="auto" w:fill="FFFFFF"/>
        </w:rPr>
      </w:pPr>
      <w:r w:rsidRPr="00DC52EA">
        <w:rPr>
          <w:spacing w:val="-6"/>
        </w:rPr>
        <w:t xml:space="preserve">Thực hiện Kế hoạch số 2687/KH-SGDĐT, ngày 24/9/2025 của Sở GDĐT tỉnh Điện Biên về việc </w:t>
      </w:r>
      <w:r w:rsidRPr="00DC52EA">
        <w:rPr>
          <w:rFonts w:ascii="TimesNewRomanPS-BoldMT" w:hAnsi="TimesNewRomanPS-BoldMT"/>
          <w:bCs/>
          <w:color w:val="000000"/>
          <w:spacing w:val="-6"/>
          <w:szCs w:val="28"/>
        </w:rPr>
        <w:t>tổ chức Tuần lễ hưởng ứng học tập suốt đời năm 2025 trên địa bàn tỉnh Điện Biên</w:t>
      </w:r>
      <w:r w:rsidRPr="00DC52EA">
        <w:rPr>
          <w:spacing w:val="-6"/>
        </w:rPr>
        <w:t xml:space="preserve">. </w:t>
      </w:r>
    </w:p>
    <w:p w14:paraId="07968D41" w14:textId="77777777" w:rsidR="00E10351" w:rsidRDefault="003B07A1" w:rsidP="003B07A1">
      <w:pPr>
        <w:spacing w:line="276" w:lineRule="auto"/>
        <w:ind w:firstLine="567"/>
        <w:jc w:val="both"/>
      </w:pPr>
      <w:r>
        <w:rPr>
          <w:rFonts w:eastAsia="Calibri"/>
          <w:shd w:val="clear" w:color="auto" w:fill="FFFFFF"/>
        </w:rPr>
        <w:t xml:space="preserve"> </w:t>
      </w:r>
      <w:r w:rsidR="004869FA">
        <w:t xml:space="preserve">Sáng ngày 01/10/2025 tại Trường THCS Noong Luống </w:t>
      </w:r>
      <w:r w:rsidR="004869FA" w:rsidRPr="00B01856">
        <w:rPr>
          <w:lang w:val="nb-NO"/>
        </w:rPr>
        <w:t xml:space="preserve">tổ chức Lễ </w:t>
      </w:r>
      <w:r w:rsidR="004869FA" w:rsidRPr="00023EEB">
        <w:t>khai mạc Tuần lễ hưởng ứng học tập suốt đời năm</w:t>
      </w:r>
      <w:r w:rsidR="004869FA">
        <w:t xml:space="preserve"> 2025 với chủ đề: “Học để phát triển bản thân, làm chủ tri thức và công nghệ, góp phần xây dựng đất nước hùng cường, thịnh vượng”.</w:t>
      </w:r>
    </w:p>
    <w:p w14:paraId="35B5A85E" w14:textId="77777777" w:rsidR="003B07A1" w:rsidRDefault="003B07A1" w:rsidP="003B07A1">
      <w:pPr>
        <w:spacing w:line="276" w:lineRule="auto"/>
        <w:ind w:firstLine="567"/>
        <w:jc w:val="both"/>
      </w:pPr>
      <w:r w:rsidRPr="003B07A1">
        <w:t>Dự buổi lễ có đại biểu đại diện Sở Giáo dục và Đào tạo tỉnh Điện Biên. Về phía xã Thanh Yên, có đồng chí Trần Thế Hoàn – Phó Chủ tịch UBND xã; các đồng chí lãnh đạo đại diện UB MTTQ Việt Nam xã; Ban Xây dựng Đảng; Ủy ban Kiểm tra Đả</w:t>
      </w:r>
      <w:r>
        <w:t xml:space="preserve">ng; Phòng Văn hóa - </w:t>
      </w:r>
      <w:r w:rsidRPr="003B07A1">
        <w:t>Xã hội; Trung tâm Dịch vụ tổng hợ</w:t>
      </w:r>
      <w:r>
        <w:t xml:space="preserve">p; </w:t>
      </w:r>
      <w:r w:rsidRPr="003B07A1">
        <w:t>Đại diện dòng họ học tập suốt đời xã; Ban Giám hiệu các trường Mầm non, Tiểu học, THCS trên địa bàn.</w:t>
      </w:r>
    </w:p>
    <w:p w14:paraId="1508E901" w14:textId="7B2F4058" w:rsidR="003B07A1" w:rsidRDefault="003B07A1" w:rsidP="003B07A1">
      <w:pPr>
        <w:spacing w:line="276" w:lineRule="auto"/>
        <w:ind w:firstLine="567"/>
        <w:jc w:val="both"/>
      </w:pPr>
      <w:r w:rsidRPr="003B07A1">
        <w:t xml:space="preserve">Tại buổi lễ, lãnh đạo UBND xã Thanh Yên đã phát động kế hoạch hưởng ứng Tuần lễ học tập suốt đời; </w:t>
      </w:r>
      <w:r>
        <w:t xml:space="preserve">Thầy Phạm Văn Phúc - </w:t>
      </w:r>
      <w:r w:rsidRPr="003B07A1">
        <w:t xml:space="preserve">Hiệu trưởng Trường THCS Noong Luống và đại diện cộng đồng học tập xã phát biểu hưởng ứng; </w:t>
      </w:r>
      <w:r>
        <w:t xml:space="preserve">em Trần </w:t>
      </w:r>
      <w:r w:rsidR="00DC52EA">
        <w:t>L</w:t>
      </w:r>
      <w:r>
        <w:t xml:space="preserve">inh Đan </w:t>
      </w:r>
      <w:r w:rsidRPr="003B07A1">
        <w:t xml:space="preserve">học sinh trường THCS Noong Luống </w:t>
      </w:r>
      <w:r w:rsidR="00DC52EA">
        <w:t>lên hưởng ứng</w:t>
      </w:r>
      <w:r w:rsidRPr="003B07A1">
        <w:t xml:space="preserve"> với chủ đề “Học tập tốt, rèn luyện tốt - Vì tương lai của chính mình”.</w:t>
      </w:r>
    </w:p>
    <w:p w14:paraId="11DF9073" w14:textId="4245A5C5" w:rsidR="003B07A1" w:rsidRPr="00A947F7" w:rsidRDefault="003B07A1" w:rsidP="003B07A1">
      <w:pPr>
        <w:spacing w:line="276" w:lineRule="auto"/>
        <w:ind w:firstLine="567"/>
        <w:jc w:val="both"/>
      </w:pPr>
      <w:r w:rsidRPr="003B07A1">
        <w:t xml:space="preserve">Ngay sau </w:t>
      </w:r>
      <w:r w:rsidR="00DE639B">
        <w:t>L</w:t>
      </w:r>
      <w:r w:rsidRPr="003B07A1">
        <w:t xml:space="preserve">ễ khai mạc, nhà trường tổ chức nhiều hoạt động thiết thực như: trưng bày, quyên góp, giới thiệu sách; giao lưu đọc </w:t>
      </w:r>
      <w:proofErr w:type="gramStart"/>
      <w:r w:rsidRPr="003B07A1">
        <w:t>sách</w:t>
      </w:r>
      <w:r>
        <w:t>,..</w:t>
      </w:r>
      <w:proofErr w:type="gramEnd"/>
    </w:p>
    <w:p w14:paraId="48B55163" w14:textId="2CED4BD7" w:rsidR="00E10351" w:rsidRDefault="00E10351" w:rsidP="003B07A1">
      <w:pPr>
        <w:pStyle w:val="NormalWeb"/>
        <w:shd w:val="clear" w:color="auto" w:fill="FFFFFF"/>
        <w:spacing w:before="0" w:beforeAutospacing="0" w:after="150" w:afterAutospacing="0"/>
        <w:ind w:firstLine="567"/>
        <w:jc w:val="both"/>
        <w:rPr>
          <w:rFonts w:ascii="Arial" w:hAnsi="Arial" w:cs="Arial"/>
          <w:color w:val="333333"/>
          <w:sz w:val="20"/>
          <w:szCs w:val="20"/>
        </w:rPr>
      </w:pPr>
      <w:r>
        <w:rPr>
          <w:color w:val="333333"/>
          <w:sz w:val="28"/>
          <w:szCs w:val="28"/>
        </w:rPr>
        <w:t xml:space="preserve">Thông qua việc phát động đó nhằm tiếp tục gây dựng một phong trào học tập rộng khắp, thường </w:t>
      </w:r>
      <w:r w:rsidR="00DE639B">
        <w:rPr>
          <w:color w:val="333333"/>
          <w:sz w:val="28"/>
          <w:szCs w:val="28"/>
        </w:rPr>
        <w:t xml:space="preserve">xuyên </w:t>
      </w:r>
      <w:r>
        <w:rPr>
          <w:color w:val="333333"/>
          <w:sz w:val="28"/>
          <w:szCs w:val="28"/>
        </w:rPr>
        <w:t xml:space="preserve">và </w:t>
      </w:r>
      <w:r w:rsidR="00DE639B">
        <w:rPr>
          <w:color w:val="333333"/>
          <w:sz w:val="28"/>
          <w:szCs w:val="28"/>
        </w:rPr>
        <w:t xml:space="preserve">suốt đời </w:t>
      </w:r>
      <w:r>
        <w:rPr>
          <w:color w:val="333333"/>
          <w:sz w:val="28"/>
          <w:szCs w:val="28"/>
        </w:rPr>
        <w:t xml:space="preserve">cho toàn thể cán bộ giáo viên, nhân viên và các em học sinh. Bên cạnh đó, nhà trường </w:t>
      </w:r>
      <w:r w:rsidR="00DE639B">
        <w:rPr>
          <w:color w:val="333333"/>
          <w:sz w:val="28"/>
          <w:szCs w:val="28"/>
        </w:rPr>
        <w:t>cũng muốn gửi một thông điệp</w:t>
      </w:r>
      <w:r>
        <w:rPr>
          <w:color w:val="333333"/>
          <w:sz w:val="28"/>
          <w:szCs w:val="28"/>
        </w:rPr>
        <w:t xml:space="preserve"> đến các </w:t>
      </w:r>
      <w:r w:rsidR="00DE639B">
        <w:rPr>
          <w:color w:val="333333"/>
          <w:sz w:val="28"/>
          <w:szCs w:val="28"/>
        </w:rPr>
        <w:t xml:space="preserve">bậc </w:t>
      </w:r>
      <w:r>
        <w:rPr>
          <w:color w:val="333333"/>
          <w:sz w:val="28"/>
          <w:szCs w:val="28"/>
        </w:rPr>
        <w:t xml:space="preserve">phụ huynh về tầm quan trọng của gia đình trong việc hỗ trợ học sinh trong quá trình học tập. Tuần lễ hưởng ứng học tập suốt đời năm nay được tổ chức nhằm tiếp tục đẩy mạnh ứng dụng công nghệ số trong tổ chức các hoạt động dạy, học và các hoạt động thư viện của </w:t>
      </w:r>
      <w:r w:rsidR="00DE639B">
        <w:rPr>
          <w:color w:val="333333"/>
          <w:sz w:val="28"/>
          <w:szCs w:val="28"/>
        </w:rPr>
        <w:t>n</w:t>
      </w:r>
      <w:r>
        <w:rPr>
          <w:color w:val="333333"/>
          <w:sz w:val="28"/>
          <w:szCs w:val="28"/>
        </w:rPr>
        <w:t>hà trường, trong đó lồng ghép, giới thiệu các nội dung học tập, bài học và học liệu phù hợp với từng nhóm đối tượng.</w:t>
      </w:r>
    </w:p>
    <w:p w14:paraId="6F0012FC" w14:textId="218BF7A5" w:rsidR="00E10351" w:rsidRDefault="00E10351" w:rsidP="003B07A1">
      <w:pPr>
        <w:pStyle w:val="NormalWeb"/>
        <w:shd w:val="clear" w:color="auto" w:fill="FFFFFF"/>
        <w:spacing w:before="0" w:beforeAutospacing="0" w:after="150" w:afterAutospacing="0"/>
        <w:ind w:firstLine="567"/>
        <w:jc w:val="both"/>
        <w:rPr>
          <w:rFonts w:ascii="Arial" w:hAnsi="Arial" w:cs="Arial"/>
          <w:color w:val="333333"/>
          <w:sz w:val="20"/>
          <w:szCs w:val="20"/>
        </w:rPr>
      </w:pPr>
      <w:r>
        <w:rPr>
          <w:color w:val="333333"/>
          <w:sz w:val="28"/>
          <w:szCs w:val="28"/>
        </w:rPr>
        <w:t xml:space="preserve">Học tập không phải là việc ngày một, ngày hai mà là việc suốt đời, không chỉ là việc của một hay hai người mà là của tất cả mọi người, không chỉ học ở trường học mà là học ở tất cả mọi nơi. Đó là một xã hội mà mỗi cá nhân luôn tích cực chứ không thụ động. Hơn nữa, học tập suốt đời cũng giúp </w:t>
      </w:r>
      <w:r w:rsidR="00DE639B">
        <w:rPr>
          <w:color w:val="333333"/>
          <w:sz w:val="28"/>
          <w:szCs w:val="28"/>
        </w:rPr>
        <w:t>mọi người</w:t>
      </w:r>
      <w:r>
        <w:rPr>
          <w:color w:val="333333"/>
          <w:sz w:val="28"/>
          <w:szCs w:val="28"/>
        </w:rPr>
        <w:t xml:space="preserve"> gắn kết, gần nhau hơn, cũng là nguồn vui, giúp mỗi người </w:t>
      </w:r>
      <w:r w:rsidR="00DE639B">
        <w:rPr>
          <w:color w:val="333333"/>
          <w:sz w:val="28"/>
          <w:szCs w:val="28"/>
        </w:rPr>
        <w:t>tự</w:t>
      </w:r>
      <w:r>
        <w:rPr>
          <w:color w:val="333333"/>
          <w:sz w:val="28"/>
          <w:szCs w:val="28"/>
        </w:rPr>
        <w:t xml:space="preserve"> hoàn thiện bản thân mình.</w:t>
      </w:r>
    </w:p>
    <w:p w14:paraId="27D91104" w14:textId="77777777" w:rsidR="006F4895" w:rsidRDefault="006F4895" w:rsidP="006F4895">
      <w:pPr>
        <w:jc w:val="center"/>
      </w:pPr>
      <w:r>
        <w:rPr>
          <w:noProof/>
        </w:rPr>
        <w:lastRenderedPageBreak/>
        <w:drawing>
          <wp:inline distT="0" distB="0" distL="0" distR="0" wp14:anchorId="286B2670" wp14:editId="5BC9D29D">
            <wp:extent cx="4352925" cy="3921606"/>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385312" cy="3950784"/>
                    </a:xfrm>
                    <a:prstGeom prst="rect">
                      <a:avLst/>
                    </a:prstGeom>
                  </pic:spPr>
                </pic:pic>
              </a:graphicData>
            </a:graphic>
          </wp:inline>
        </w:drawing>
      </w:r>
    </w:p>
    <w:p w14:paraId="4D6E9102" w14:textId="6CA16A88" w:rsidR="006F4895" w:rsidRDefault="006F4895" w:rsidP="006F4895">
      <w:pPr>
        <w:ind w:firstLine="567"/>
        <w:jc w:val="both"/>
      </w:pPr>
      <w:r>
        <w:t>Đ</w:t>
      </w:r>
      <w:r w:rsidRPr="003B07A1">
        <w:t>ồng chí Trần Thế Hoàn – Phó Chủ tịch UBND xã</w:t>
      </w:r>
      <w:r>
        <w:t>, phát biểu khai mạc và phát động kế hoạch hưởng ứng tuần lễ học tập suốt đời</w:t>
      </w:r>
      <w:r w:rsidR="00DE639B">
        <w:t xml:space="preserve"> năm 2025</w:t>
      </w:r>
      <w:r>
        <w:t>.</w:t>
      </w:r>
    </w:p>
    <w:p w14:paraId="25BDC94D" w14:textId="77777777" w:rsidR="006F4895" w:rsidRDefault="006F4895" w:rsidP="006F4895">
      <w:pPr>
        <w:jc w:val="center"/>
      </w:pPr>
      <w:r>
        <w:rPr>
          <w:noProof/>
        </w:rPr>
        <w:drawing>
          <wp:inline distT="0" distB="0" distL="0" distR="0" wp14:anchorId="0BA70226" wp14:editId="450E9729">
            <wp:extent cx="4800760" cy="3600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807666" cy="3605630"/>
                    </a:xfrm>
                    <a:prstGeom prst="rect">
                      <a:avLst/>
                    </a:prstGeom>
                  </pic:spPr>
                </pic:pic>
              </a:graphicData>
            </a:graphic>
          </wp:inline>
        </w:drawing>
      </w:r>
    </w:p>
    <w:p w14:paraId="7CE06510" w14:textId="77777777" w:rsidR="006F4895" w:rsidRDefault="006F4895" w:rsidP="006F4895">
      <w:pPr>
        <w:ind w:firstLine="567"/>
      </w:pPr>
      <w:r>
        <w:t xml:space="preserve">Thầy Phạm Văn Phúc – Bí thư chi bộ, </w:t>
      </w:r>
      <w:r w:rsidRPr="003B07A1">
        <w:t>Hiệu trưởng Trường THCS Noong Luống</w:t>
      </w:r>
      <w:r>
        <w:t xml:space="preserve"> phát biểu</w:t>
      </w:r>
      <w:r w:rsidRPr="006F4895">
        <w:t xml:space="preserve"> </w:t>
      </w:r>
      <w:r>
        <w:t>hưởng ứng tuần lễ học tập suốt đời.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56"/>
        <w:gridCol w:w="3787"/>
      </w:tblGrid>
      <w:tr w:rsidR="0047000E" w14:paraId="31148B1D" w14:textId="77777777" w:rsidTr="00A02BE4">
        <w:trPr>
          <w:trHeight w:val="5104"/>
        </w:trPr>
        <w:tc>
          <w:tcPr>
            <w:tcW w:w="6111" w:type="dxa"/>
          </w:tcPr>
          <w:p w14:paraId="47920BB3" w14:textId="77777777" w:rsidR="0047000E" w:rsidRDefault="0047000E" w:rsidP="006F4895"/>
          <w:p w14:paraId="3CB59635" w14:textId="77777777" w:rsidR="0047000E" w:rsidRDefault="0047000E" w:rsidP="006F4895">
            <w:pPr>
              <w:rPr>
                <w:noProof/>
              </w:rPr>
            </w:pPr>
            <w:r>
              <w:rPr>
                <w:noProof/>
              </w:rPr>
              <w:drawing>
                <wp:inline distT="0" distB="0" distL="0" distR="0" wp14:anchorId="1F3EBDB9" wp14:editId="45FD0E34">
                  <wp:extent cx="3764280" cy="299466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75441" cy="3003539"/>
                          </a:xfrm>
                          <a:prstGeom prst="rect">
                            <a:avLst/>
                          </a:prstGeom>
                        </pic:spPr>
                      </pic:pic>
                    </a:graphicData>
                  </a:graphic>
                </wp:inline>
              </w:drawing>
            </w:r>
          </w:p>
          <w:p w14:paraId="2B58F7AB" w14:textId="77777777" w:rsidR="00A02BE4" w:rsidRPr="00A02BE4" w:rsidRDefault="00A02BE4" w:rsidP="00A02BE4"/>
          <w:p w14:paraId="48D7B9A7" w14:textId="328A5D29" w:rsidR="00A02BE4" w:rsidRPr="00A02BE4" w:rsidRDefault="00A02BE4" w:rsidP="00A02BE4">
            <w:pPr>
              <w:tabs>
                <w:tab w:val="left" w:pos="2196"/>
              </w:tabs>
            </w:pPr>
          </w:p>
        </w:tc>
        <w:tc>
          <w:tcPr>
            <w:tcW w:w="3787" w:type="dxa"/>
          </w:tcPr>
          <w:p w14:paraId="16FA1D87" w14:textId="77777777" w:rsidR="0047000E" w:rsidRDefault="0047000E" w:rsidP="0047000E">
            <w:pPr>
              <w:ind w:firstLine="567"/>
            </w:pPr>
          </w:p>
          <w:p w14:paraId="144B8010" w14:textId="77777777" w:rsidR="0047000E" w:rsidRDefault="0047000E" w:rsidP="0047000E">
            <w:pPr>
              <w:ind w:firstLine="567"/>
            </w:pPr>
          </w:p>
          <w:p w14:paraId="50E03216" w14:textId="77777777" w:rsidR="0047000E" w:rsidRDefault="0047000E" w:rsidP="00A02BE4">
            <w:pPr>
              <w:jc w:val="both"/>
            </w:pPr>
          </w:p>
          <w:p w14:paraId="43EE5EBE" w14:textId="77777777" w:rsidR="0047000E" w:rsidRDefault="0047000E" w:rsidP="0047000E">
            <w:pPr>
              <w:ind w:firstLine="372"/>
              <w:jc w:val="both"/>
            </w:pPr>
          </w:p>
          <w:p w14:paraId="2AB57651" w14:textId="77777777" w:rsidR="0047000E" w:rsidRDefault="0047000E" w:rsidP="0047000E">
            <w:pPr>
              <w:jc w:val="both"/>
            </w:pPr>
          </w:p>
          <w:p w14:paraId="0E88CC5B" w14:textId="1CFAD69C" w:rsidR="0047000E" w:rsidRDefault="0047000E" w:rsidP="0047000E">
            <w:pPr>
              <w:ind w:firstLine="230"/>
              <w:jc w:val="both"/>
            </w:pPr>
            <w:r>
              <w:t xml:space="preserve">Em Trần </w:t>
            </w:r>
            <w:r w:rsidR="00DE639B">
              <w:t>L</w:t>
            </w:r>
            <w:r>
              <w:t xml:space="preserve">inh Đan </w:t>
            </w:r>
            <w:r w:rsidRPr="003B07A1">
              <w:t xml:space="preserve">học sinh trường THCS Noong Luống </w:t>
            </w:r>
            <w:r w:rsidR="00DE639B">
              <w:t xml:space="preserve">hưởng ứng Tuần lễ </w:t>
            </w:r>
            <w:r w:rsidRPr="003B07A1">
              <w:t>với chủ đề “Học tập tốt, rèn luyện tốt - Vì tương lai của chính mình”</w:t>
            </w:r>
            <w:r>
              <w:t>.</w:t>
            </w:r>
          </w:p>
        </w:tc>
      </w:tr>
    </w:tbl>
    <w:p w14:paraId="62E04B93" w14:textId="67BBFCBD" w:rsidR="0047000E" w:rsidRDefault="0047000E" w:rsidP="0047000E">
      <w:pPr>
        <w:pStyle w:val="NormalWeb"/>
        <w:shd w:val="clear" w:color="auto" w:fill="FFFFFF"/>
        <w:spacing w:before="0" w:beforeAutospacing="0" w:after="165" w:afterAutospacing="0"/>
        <w:ind w:firstLine="567"/>
        <w:jc w:val="both"/>
        <w:rPr>
          <w:color w:val="333333"/>
          <w:sz w:val="28"/>
          <w:szCs w:val="28"/>
        </w:rPr>
      </w:pPr>
      <w:r>
        <w:rPr>
          <w:color w:val="333333"/>
          <w:sz w:val="28"/>
          <w:szCs w:val="28"/>
        </w:rPr>
        <w:t xml:space="preserve">Một số hình ảnh </w:t>
      </w:r>
      <w:r w:rsidR="00DE639B">
        <w:rPr>
          <w:color w:val="333333"/>
          <w:sz w:val="28"/>
          <w:szCs w:val="28"/>
        </w:rPr>
        <w:t xml:space="preserve">khác </w:t>
      </w:r>
      <w:r>
        <w:rPr>
          <w:color w:val="333333"/>
          <w:sz w:val="28"/>
          <w:szCs w:val="28"/>
        </w:rPr>
        <w:t xml:space="preserve">về hoạt động </w:t>
      </w:r>
      <w:r w:rsidR="003F1500">
        <w:rPr>
          <w:color w:val="333333"/>
          <w:sz w:val="28"/>
          <w:szCs w:val="28"/>
        </w:rPr>
        <w:t>diễn ra trong Lễ khai mạc</w:t>
      </w:r>
      <w:r>
        <w:rPr>
          <w:color w:val="333333"/>
          <w:sz w:val="28"/>
          <w:szCs w:val="28"/>
        </w:rPr>
        <w:t xml:space="preserve"> “Hưởng ứng tuần lễ học tập suốt đời” </w:t>
      </w:r>
      <w:r w:rsidR="003F1500">
        <w:rPr>
          <w:color w:val="333333"/>
          <w:sz w:val="28"/>
          <w:szCs w:val="28"/>
        </w:rPr>
        <w:t xml:space="preserve">năm 2025 </w:t>
      </w:r>
      <w:r>
        <w:rPr>
          <w:color w:val="333333"/>
          <w:sz w:val="28"/>
          <w:szCs w:val="28"/>
        </w:rPr>
        <w:t>của trường:</w:t>
      </w:r>
    </w:p>
    <w:tbl>
      <w:tblPr>
        <w:tblStyle w:val="TableGrid"/>
        <w:tblW w:w="0" w:type="auto"/>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
        <w:gridCol w:w="4894"/>
        <w:gridCol w:w="86"/>
        <w:gridCol w:w="5322"/>
      </w:tblGrid>
      <w:tr w:rsidR="0047000E" w14:paraId="24D0BD0B" w14:textId="77777777" w:rsidTr="0006016A">
        <w:trPr>
          <w:gridBefore w:val="1"/>
          <w:wBefore w:w="142" w:type="dxa"/>
          <w:trHeight w:val="3581"/>
        </w:trPr>
        <w:tc>
          <w:tcPr>
            <w:tcW w:w="5081" w:type="dxa"/>
            <w:gridSpan w:val="2"/>
          </w:tcPr>
          <w:p w14:paraId="685059DE" w14:textId="77777777" w:rsidR="0047000E" w:rsidRDefault="0047000E" w:rsidP="0047000E">
            <w:pPr>
              <w:pStyle w:val="NormalWeb"/>
              <w:spacing w:before="0" w:beforeAutospacing="0" w:after="165" w:afterAutospacing="0"/>
              <w:jc w:val="both"/>
              <w:rPr>
                <w:noProof/>
              </w:rPr>
            </w:pPr>
            <w:r>
              <w:rPr>
                <w:noProof/>
              </w:rPr>
              <w:drawing>
                <wp:inline distT="0" distB="0" distL="0" distR="0" wp14:anchorId="58784BEA" wp14:editId="38EA3E4F">
                  <wp:extent cx="3048000" cy="1981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95955" cy="2012371"/>
                          </a:xfrm>
                          <a:prstGeom prst="rect">
                            <a:avLst/>
                          </a:prstGeom>
                        </pic:spPr>
                      </pic:pic>
                    </a:graphicData>
                  </a:graphic>
                </wp:inline>
              </w:drawing>
            </w:r>
          </w:p>
          <w:p w14:paraId="762A5108" w14:textId="77777777" w:rsidR="00A02BE4" w:rsidRDefault="00A02BE4" w:rsidP="00A02BE4">
            <w:pPr>
              <w:rPr>
                <w:rFonts w:eastAsia="Times New Roman" w:cs="Times New Roman"/>
                <w:noProof/>
                <w:sz w:val="24"/>
                <w:szCs w:val="24"/>
              </w:rPr>
            </w:pPr>
          </w:p>
          <w:p w14:paraId="51C042DC" w14:textId="77777777" w:rsidR="00A02BE4" w:rsidRPr="00A02BE4" w:rsidRDefault="00A02BE4" w:rsidP="00A02BE4">
            <w:pPr>
              <w:jc w:val="center"/>
            </w:pPr>
          </w:p>
        </w:tc>
        <w:tc>
          <w:tcPr>
            <w:tcW w:w="5179" w:type="dxa"/>
          </w:tcPr>
          <w:p w14:paraId="57D1C072" w14:textId="77777777" w:rsidR="0047000E" w:rsidRDefault="0047000E" w:rsidP="0047000E">
            <w:pPr>
              <w:pStyle w:val="NormalWeb"/>
              <w:spacing w:before="0" w:beforeAutospacing="0" w:after="165" w:afterAutospacing="0"/>
              <w:jc w:val="both"/>
              <w:rPr>
                <w:rFonts w:ascii="Arial" w:hAnsi="Arial" w:cs="Arial"/>
                <w:color w:val="333333"/>
                <w:sz w:val="20"/>
                <w:szCs w:val="20"/>
              </w:rPr>
            </w:pPr>
            <w:r>
              <w:rPr>
                <w:noProof/>
              </w:rPr>
              <w:drawing>
                <wp:inline distT="0" distB="0" distL="0" distR="0" wp14:anchorId="53E6B2B5" wp14:editId="07BB564B">
                  <wp:extent cx="3712845" cy="198882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81928" cy="2025825"/>
                          </a:xfrm>
                          <a:prstGeom prst="rect">
                            <a:avLst/>
                          </a:prstGeom>
                        </pic:spPr>
                      </pic:pic>
                    </a:graphicData>
                  </a:graphic>
                </wp:inline>
              </w:drawing>
            </w:r>
          </w:p>
        </w:tc>
      </w:tr>
      <w:tr w:rsidR="0047000E" w14:paraId="09743589" w14:textId="77777777" w:rsidTr="0006016A">
        <w:tc>
          <w:tcPr>
            <w:tcW w:w="5097" w:type="dxa"/>
            <w:gridSpan w:val="2"/>
          </w:tcPr>
          <w:p w14:paraId="182C3FCB" w14:textId="77777777" w:rsidR="0047000E" w:rsidRDefault="0047000E" w:rsidP="0047000E">
            <w:pPr>
              <w:jc w:val="center"/>
            </w:pPr>
            <w:r>
              <w:rPr>
                <w:noProof/>
              </w:rPr>
              <w:drawing>
                <wp:inline distT="0" distB="0" distL="0" distR="0" wp14:anchorId="6B18E2A0" wp14:editId="4411C071">
                  <wp:extent cx="3456939" cy="20421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06624" cy="2071511"/>
                          </a:xfrm>
                          <a:prstGeom prst="rect">
                            <a:avLst/>
                          </a:prstGeom>
                        </pic:spPr>
                      </pic:pic>
                    </a:graphicData>
                  </a:graphic>
                </wp:inline>
              </w:drawing>
            </w:r>
          </w:p>
        </w:tc>
        <w:tc>
          <w:tcPr>
            <w:tcW w:w="5305" w:type="dxa"/>
            <w:gridSpan w:val="2"/>
          </w:tcPr>
          <w:p w14:paraId="74981540" w14:textId="77777777" w:rsidR="0047000E" w:rsidRDefault="0047000E" w:rsidP="0047000E">
            <w:pPr>
              <w:jc w:val="center"/>
            </w:pPr>
            <w:r>
              <w:rPr>
                <w:noProof/>
              </w:rPr>
              <w:drawing>
                <wp:inline distT="0" distB="0" distL="0" distR="0" wp14:anchorId="0486D49E" wp14:editId="439758D0">
                  <wp:extent cx="3603627" cy="2057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54796" cy="2086614"/>
                          </a:xfrm>
                          <a:prstGeom prst="rect">
                            <a:avLst/>
                          </a:prstGeom>
                        </pic:spPr>
                      </pic:pic>
                    </a:graphicData>
                  </a:graphic>
                </wp:inline>
              </w:drawing>
            </w:r>
          </w:p>
        </w:tc>
      </w:tr>
    </w:tbl>
    <w:p w14:paraId="4A3670DB" w14:textId="77777777" w:rsidR="0047000E" w:rsidRDefault="0047000E" w:rsidP="0047000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6"/>
        <w:gridCol w:w="4835"/>
      </w:tblGrid>
      <w:tr w:rsidR="0047000E" w14:paraId="40EC4203" w14:textId="77777777" w:rsidTr="0047000E">
        <w:tc>
          <w:tcPr>
            <w:tcW w:w="4980" w:type="dxa"/>
          </w:tcPr>
          <w:p w14:paraId="25946238" w14:textId="77777777" w:rsidR="0047000E" w:rsidRDefault="0047000E" w:rsidP="0047000E">
            <w:r>
              <w:rPr>
                <w:noProof/>
              </w:rPr>
              <w:lastRenderedPageBreak/>
              <w:drawing>
                <wp:inline distT="0" distB="0" distL="0" distR="0" wp14:anchorId="2036EBDF" wp14:editId="76038859">
                  <wp:extent cx="3420736" cy="192405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81636" cy="1958304"/>
                          </a:xfrm>
                          <a:prstGeom prst="rect">
                            <a:avLst/>
                          </a:prstGeom>
                        </pic:spPr>
                      </pic:pic>
                    </a:graphicData>
                  </a:graphic>
                </wp:inline>
              </w:drawing>
            </w:r>
          </w:p>
        </w:tc>
        <w:tc>
          <w:tcPr>
            <w:tcW w:w="4981" w:type="dxa"/>
          </w:tcPr>
          <w:p w14:paraId="4888BDF5" w14:textId="77777777" w:rsidR="0047000E" w:rsidRDefault="0047000E" w:rsidP="0047000E">
            <w:r>
              <w:rPr>
                <w:noProof/>
              </w:rPr>
              <w:drawing>
                <wp:inline distT="0" distB="0" distL="0" distR="0" wp14:anchorId="0092C355" wp14:editId="3D76EA74">
                  <wp:extent cx="3216910" cy="187452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26024" cy="1879831"/>
                          </a:xfrm>
                          <a:prstGeom prst="rect">
                            <a:avLst/>
                          </a:prstGeom>
                        </pic:spPr>
                      </pic:pic>
                    </a:graphicData>
                  </a:graphic>
                </wp:inline>
              </w:drawing>
            </w:r>
          </w:p>
        </w:tc>
      </w:tr>
    </w:tbl>
    <w:p w14:paraId="42AD370B" w14:textId="77777777" w:rsidR="0047000E" w:rsidRDefault="0047000E" w:rsidP="0047000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6"/>
        <w:gridCol w:w="4795"/>
      </w:tblGrid>
      <w:tr w:rsidR="0047000E" w14:paraId="65F12343" w14:textId="77777777" w:rsidTr="0047000E">
        <w:tc>
          <w:tcPr>
            <w:tcW w:w="4980" w:type="dxa"/>
          </w:tcPr>
          <w:p w14:paraId="0A25858E" w14:textId="77777777" w:rsidR="0047000E" w:rsidRDefault="0047000E" w:rsidP="0047000E">
            <w:r>
              <w:rPr>
                <w:noProof/>
              </w:rPr>
              <w:drawing>
                <wp:inline distT="0" distB="0" distL="0" distR="0" wp14:anchorId="068BA451" wp14:editId="362B7EA5">
                  <wp:extent cx="3352998" cy="1885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81222" cy="1901825"/>
                          </a:xfrm>
                          <a:prstGeom prst="rect">
                            <a:avLst/>
                          </a:prstGeom>
                        </pic:spPr>
                      </pic:pic>
                    </a:graphicData>
                  </a:graphic>
                </wp:inline>
              </w:drawing>
            </w:r>
          </w:p>
        </w:tc>
        <w:tc>
          <w:tcPr>
            <w:tcW w:w="4981" w:type="dxa"/>
          </w:tcPr>
          <w:p w14:paraId="5C8142EB" w14:textId="77777777" w:rsidR="0047000E" w:rsidRDefault="0047000E" w:rsidP="0047000E">
            <w:r>
              <w:rPr>
                <w:noProof/>
              </w:rPr>
              <w:drawing>
                <wp:inline distT="0" distB="0" distL="0" distR="0" wp14:anchorId="3DA65F83" wp14:editId="624A9FE7">
                  <wp:extent cx="3095473" cy="18516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16050" cy="1863969"/>
                          </a:xfrm>
                          <a:prstGeom prst="rect">
                            <a:avLst/>
                          </a:prstGeom>
                        </pic:spPr>
                      </pic:pic>
                    </a:graphicData>
                  </a:graphic>
                </wp:inline>
              </w:drawing>
            </w:r>
          </w:p>
        </w:tc>
      </w:tr>
    </w:tbl>
    <w:p w14:paraId="6EE29EC6" w14:textId="77777777" w:rsidR="0047000E" w:rsidRDefault="0047000E" w:rsidP="0047000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0"/>
        <w:gridCol w:w="33"/>
        <w:gridCol w:w="4828"/>
      </w:tblGrid>
      <w:tr w:rsidR="0047000E" w14:paraId="3714FCF9" w14:textId="77777777" w:rsidTr="0006016A">
        <w:trPr>
          <w:trHeight w:val="3003"/>
        </w:trPr>
        <w:tc>
          <w:tcPr>
            <w:tcW w:w="5121" w:type="dxa"/>
          </w:tcPr>
          <w:p w14:paraId="06F1FF2E" w14:textId="77777777" w:rsidR="0047000E" w:rsidRDefault="0047000E" w:rsidP="0047000E">
            <w:r>
              <w:rPr>
                <w:noProof/>
              </w:rPr>
              <w:drawing>
                <wp:inline distT="0" distB="0" distL="0" distR="0" wp14:anchorId="65FAE79A" wp14:editId="42C6EE6B">
                  <wp:extent cx="3581400" cy="178083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00551" cy="1790354"/>
                          </a:xfrm>
                          <a:prstGeom prst="rect">
                            <a:avLst/>
                          </a:prstGeom>
                        </pic:spPr>
                      </pic:pic>
                    </a:graphicData>
                  </a:graphic>
                </wp:inline>
              </w:drawing>
            </w:r>
          </w:p>
        </w:tc>
        <w:tc>
          <w:tcPr>
            <w:tcW w:w="4850" w:type="dxa"/>
            <w:gridSpan w:val="2"/>
          </w:tcPr>
          <w:p w14:paraId="0CD734E5" w14:textId="77777777" w:rsidR="0047000E" w:rsidRDefault="0047000E" w:rsidP="0047000E">
            <w:r>
              <w:rPr>
                <w:noProof/>
              </w:rPr>
              <w:drawing>
                <wp:inline distT="0" distB="0" distL="0" distR="0" wp14:anchorId="79AD469A" wp14:editId="64CE882A">
                  <wp:extent cx="2987040" cy="1759886"/>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5.jpg"/>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3033331" cy="1787160"/>
                          </a:xfrm>
                          <a:prstGeom prst="rect">
                            <a:avLst/>
                          </a:prstGeom>
                        </pic:spPr>
                      </pic:pic>
                    </a:graphicData>
                  </a:graphic>
                </wp:inline>
              </w:drawing>
            </w:r>
          </w:p>
        </w:tc>
      </w:tr>
      <w:tr w:rsidR="0054117E" w14:paraId="79270C4C" w14:textId="77777777" w:rsidTr="0006016A">
        <w:tc>
          <w:tcPr>
            <w:tcW w:w="5189" w:type="dxa"/>
            <w:gridSpan w:val="2"/>
          </w:tcPr>
          <w:p w14:paraId="30249282" w14:textId="143334D2" w:rsidR="00741B2B" w:rsidRDefault="00741B2B" w:rsidP="0047000E">
            <w:r>
              <w:rPr>
                <w:noProof/>
              </w:rPr>
              <w:drawing>
                <wp:inline distT="0" distB="0" distL="0" distR="0" wp14:anchorId="026C9725" wp14:editId="2A1BAC96">
                  <wp:extent cx="3276600" cy="1978589"/>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25555" cy="2008150"/>
                          </a:xfrm>
                          <a:prstGeom prst="rect">
                            <a:avLst/>
                          </a:prstGeom>
                        </pic:spPr>
                      </pic:pic>
                    </a:graphicData>
                  </a:graphic>
                </wp:inline>
              </w:drawing>
            </w:r>
          </w:p>
        </w:tc>
        <w:tc>
          <w:tcPr>
            <w:tcW w:w="4782" w:type="dxa"/>
          </w:tcPr>
          <w:p w14:paraId="061545E5" w14:textId="77777777" w:rsidR="00741B2B" w:rsidRDefault="00741B2B" w:rsidP="0047000E">
            <w:r>
              <w:rPr>
                <w:noProof/>
              </w:rPr>
              <w:drawing>
                <wp:inline distT="0" distB="0" distL="0" distR="0" wp14:anchorId="602CD047" wp14:editId="5A9D62B7">
                  <wp:extent cx="3375660" cy="19786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86968" cy="1985288"/>
                          </a:xfrm>
                          <a:prstGeom prst="rect">
                            <a:avLst/>
                          </a:prstGeom>
                        </pic:spPr>
                      </pic:pic>
                    </a:graphicData>
                  </a:graphic>
                </wp:inline>
              </w:drawing>
            </w:r>
          </w:p>
        </w:tc>
      </w:tr>
    </w:tbl>
    <w:p w14:paraId="090C3D37" w14:textId="51AFEB61" w:rsidR="006F4895" w:rsidRDefault="006F4895" w:rsidP="0006016A">
      <w:pPr>
        <w:ind w:firstLine="567"/>
      </w:pPr>
    </w:p>
    <w:sectPr w:rsidR="006F4895" w:rsidSect="006F4895">
      <w:pgSz w:w="12240" w:h="15840"/>
      <w:pgMar w:top="851" w:right="851" w:bottom="851"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0351"/>
    <w:rsid w:val="0006016A"/>
    <w:rsid w:val="00205736"/>
    <w:rsid w:val="0033024B"/>
    <w:rsid w:val="003B07A1"/>
    <w:rsid w:val="003F1500"/>
    <w:rsid w:val="004029E7"/>
    <w:rsid w:val="0047000E"/>
    <w:rsid w:val="004869FA"/>
    <w:rsid w:val="0054117E"/>
    <w:rsid w:val="005E155B"/>
    <w:rsid w:val="00613073"/>
    <w:rsid w:val="006F4895"/>
    <w:rsid w:val="00741B2B"/>
    <w:rsid w:val="008C10E4"/>
    <w:rsid w:val="008C782C"/>
    <w:rsid w:val="009066ED"/>
    <w:rsid w:val="00927C8F"/>
    <w:rsid w:val="00A02BE4"/>
    <w:rsid w:val="00A12080"/>
    <w:rsid w:val="00A947F7"/>
    <w:rsid w:val="00BA644B"/>
    <w:rsid w:val="00D64F06"/>
    <w:rsid w:val="00DC52EA"/>
    <w:rsid w:val="00DE3C36"/>
    <w:rsid w:val="00DE639B"/>
    <w:rsid w:val="00E10351"/>
    <w:rsid w:val="00E104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C6F0B2"/>
  <w15:chartTrackingRefBased/>
  <w15:docId w15:val="{286A8D38-8F4D-466C-8473-B79CF806D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10351"/>
    <w:pPr>
      <w:spacing w:before="100" w:beforeAutospacing="1" w:after="100" w:afterAutospacing="1" w:line="240" w:lineRule="auto"/>
    </w:pPr>
    <w:rPr>
      <w:rFonts w:eastAsia="Times New Roman" w:cs="Times New Roman"/>
      <w:sz w:val="24"/>
      <w:szCs w:val="24"/>
    </w:rPr>
  </w:style>
  <w:style w:type="character" w:customStyle="1" w:styleId="fontstyle01">
    <w:name w:val="fontstyle01"/>
    <w:basedOn w:val="DefaultParagraphFont"/>
    <w:rsid w:val="004869FA"/>
    <w:rPr>
      <w:rFonts w:ascii="TimesNewRomanPSMT" w:hAnsi="TimesNewRomanPSMT" w:hint="default"/>
      <w:b w:val="0"/>
      <w:bCs w:val="0"/>
      <w:i w:val="0"/>
      <w:iCs w:val="0"/>
      <w:color w:val="000000"/>
      <w:sz w:val="26"/>
      <w:szCs w:val="26"/>
    </w:rPr>
  </w:style>
  <w:style w:type="table" w:styleId="TableGrid">
    <w:name w:val="Table Grid"/>
    <w:basedOn w:val="TableNormal"/>
    <w:uiPriority w:val="39"/>
    <w:rsid w:val="006F48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5977579">
      <w:bodyDiv w:val="1"/>
      <w:marLeft w:val="0"/>
      <w:marRight w:val="0"/>
      <w:marTop w:val="0"/>
      <w:marBottom w:val="0"/>
      <w:divBdr>
        <w:top w:val="none" w:sz="0" w:space="0" w:color="auto"/>
        <w:left w:val="none" w:sz="0" w:space="0" w:color="auto"/>
        <w:bottom w:val="none" w:sz="0" w:space="0" w:color="auto"/>
        <w:right w:val="none" w:sz="0" w:space="0" w:color="auto"/>
      </w:divBdr>
    </w:div>
    <w:div w:id="1269580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268</TotalTime>
  <Pages>4</Pages>
  <Words>427</Words>
  <Characters>2434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Dương Thành Công</cp:lastModifiedBy>
  <cp:revision>22</cp:revision>
  <dcterms:created xsi:type="dcterms:W3CDTF">2024-10-14T01:13:00Z</dcterms:created>
  <dcterms:modified xsi:type="dcterms:W3CDTF">2025-10-02T03:58:00Z</dcterms:modified>
</cp:coreProperties>
</file>